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A76C8" w14:textId="77777777" w:rsidR="00D54277" w:rsidRDefault="00352616">
      <w:pPr>
        <w:spacing w:before="120" w:after="240" w:line="360" w:lineRule="auto"/>
        <w:jc w:val="center"/>
        <w:rPr>
          <w:rFonts w:ascii="Euphemia" w:hAnsi="Euphemia" w:cs="Liberation Serif"/>
          <w:b/>
          <w:sz w:val="28"/>
          <w:szCs w:val="28"/>
          <w:lang w:val="pt-PT"/>
        </w:rPr>
      </w:pPr>
      <w:bookmarkStart w:id="0" w:name="_Hlk36631667"/>
      <w:bookmarkStart w:id="1" w:name="_GoBack"/>
      <w:r>
        <w:rPr>
          <w:rFonts w:ascii="Euphemia" w:hAnsi="Euphemia" w:cs="Liberation Serif"/>
          <w:b/>
          <w:sz w:val="28"/>
          <w:szCs w:val="28"/>
          <w:lang w:val="pt-PT"/>
        </w:rPr>
        <w:t>Citação e Referência</w:t>
      </w:r>
    </w:p>
    <w:p w14:paraId="20FBCCE5" w14:textId="77777777" w:rsidR="00D54277" w:rsidRDefault="00352616">
      <w:pPr>
        <w:spacing w:before="120" w:after="240" w:line="360" w:lineRule="auto"/>
        <w:jc w:val="center"/>
        <w:rPr>
          <w:rFonts w:ascii="Euphemia" w:hAnsi="Euphemia" w:cs="Liberation Serif"/>
          <w:b/>
          <w:sz w:val="24"/>
          <w:szCs w:val="24"/>
          <w:lang w:val="pt-PT"/>
        </w:rPr>
      </w:pPr>
      <w:r>
        <w:rPr>
          <w:rFonts w:ascii="Euphemia" w:hAnsi="Euphemia" w:cs="Liberation Serif"/>
          <w:b/>
          <w:sz w:val="24"/>
          <w:szCs w:val="24"/>
          <w:lang w:val="pt-PT"/>
        </w:rPr>
        <w:t xml:space="preserve">Instituto Federal da Bahia (IFBA) </w:t>
      </w:r>
      <w:r>
        <w:rPr>
          <w:rFonts w:ascii="Arial" w:hAnsi="Arial" w:cs="Arial" w:hint="eastAsia"/>
          <w:b/>
          <w:sz w:val="24"/>
          <w:szCs w:val="24"/>
          <w:lang w:val="el-GR"/>
        </w:rPr>
        <w:t>―</w:t>
      </w:r>
      <w:r>
        <w:rPr>
          <w:rFonts w:ascii="Arial" w:hAnsi="Arial" w:cs="Arial" w:hint="eastAsia"/>
          <w:b/>
          <w:sz w:val="24"/>
          <w:szCs w:val="24"/>
          <w:lang w:val="el-GR"/>
        </w:rPr>
        <w:t xml:space="preserve"> </w:t>
      </w:r>
      <w:r>
        <w:rPr>
          <w:rFonts w:ascii="Euphemia" w:hAnsi="Euphemia" w:cs="Liberation Serif"/>
          <w:b/>
          <w:sz w:val="24"/>
          <w:szCs w:val="24"/>
          <w:lang w:val="pt-PT"/>
        </w:rPr>
        <w:t>Professor Roberto Andrade - DALV</w:t>
      </w:r>
    </w:p>
    <w:p w14:paraId="76F038F1" w14:textId="51BC60F2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Estas instruções/explicações estão inseridas num contexto de leitura, discussão, interpretação e escrita. Em sala, nós, estudantes e profes</w:t>
      </w:r>
      <w:r>
        <w:rPr>
          <w:rFonts w:ascii="Euphemia" w:hAnsi="Euphemia" w:cs="Liberation Serif"/>
          <w:sz w:val="24"/>
          <w:szCs w:val="24"/>
        </w:rPr>
        <w:t>s</w:t>
      </w:r>
      <w:r>
        <w:rPr>
          <w:rFonts w:ascii="Euphemia" w:hAnsi="Euphemia" w:cs="Liberation Serif"/>
          <w:sz w:val="24"/>
          <w:szCs w:val="24"/>
          <w:lang w:val="pt-PT"/>
        </w:rPr>
        <w:t>or</w:t>
      </w:r>
      <w:r w:rsidR="009C1B2A">
        <w:rPr>
          <w:rFonts w:ascii="Euphemia" w:hAnsi="Euphemia" w:cs="Liberation Serif"/>
          <w:sz w:val="24"/>
          <w:szCs w:val="24"/>
          <w:lang w:val="pt-PT"/>
        </w:rPr>
        <w:t>,</w:t>
      </w:r>
      <w:r>
        <w:rPr>
          <w:rFonts w:ascii="Euphemia" w:hAnsi="Euphemia" w:cs="Liberation Serif"/>
          <w:sz w:val="24"/>
          <w:szCs w:val="24"/>
          <w:lang w:val="pt-PT"/>
        </w:rPr>
        <w:t xml:space="preserve"> passamos semanas lendo, interpretando e discutindo textos para compor um repertório de leitura que nos permitisse escrever sobre as estruturas da desigualdade, no Brasil. Ou seja</w:t>
      </w:r>
      <w:r>
        <w:rPr>
          <w:rFonts w:ascii="Euphemia" w:hAnsi="Euphemia" w:cs="Liberation Serif"/>
          <w:sz w:val="24"/>
          <w:szCs w:val="24"/>
        </w:rPr>
        <w:t>,</w:t>
      </w:r>
      <w:r>
        <w:rPr>
          <w:rFonts w:ascii="Euphemia" w:hAnsi="Euphemia" w:cs="Liberation Serif"/>
          <w:sz w:val="24"/>
          <w:szCs w:val="24"/>
          <w:lang w:val="pt-PT"/>
        </w:rPr>
        <w:t xml:space="preserve"> fizemos o essencial: ler, discutir, interpretar, delimitar, selecionar</w:t>
      </w:r>
      <w:r w:rsidR="009C1B2A">
        <w:rPr>
          <w:rFonts w:ascii="Euphemia" w:hAnsi="Euphemia" w:cs="Liberation Serif"/>
          <w:sz w:val="24"/>
          <w:szCs w:val="24"/>
          <w:lang w:val="pt-PT"/>
        </w:rPr>
        <w:t>,</w:t>
      </w:r>
      <w:r>
        <w:rPr>
          <w:rFonts w:ascii="Euphemia" w:hAnsi="Euphemia" w:cs="Liberation Serif"/>
          <w:sz w:val="24"/>
          <w:szCs w:val="24"/>
        </w:rPr>
        <w:t xml:space="preserve"> </w:t>
      </w:r>
      <w:r>
        <w:rPr>
          <w:rFonts w:ascii="Euphemia" w:hAnsi="Euphemia" w:cs="Liberation Serif"/>
          <w:sz w:val="24"/>
          <w:szCs w:val="24"/>
          <w:lang w:val="pt-PT"/>
        </w:rPr>
        <w:t xml:space="preserve">para </w:t>
      </w:r>
      <w:r w:rsidR="009C1B2A">
        <w:rPr>
          <w:rFonts w:ascii="Euphemia" w:hAnsi="Euphemia" w:cs="Liberation Serif"/>
          <w:sz w:val="24"/>
          <w:szCs w:val="24"/>
          <w:lang w:val="pt-PT"/>
        </w:rPr>
        <w:t xml:space="preserve">constituir </w:t>
      </w:r>
      <w:r>
        <w:rPr>
          <w:rFonts w:ascii="Euphemia" w:hAnsi="Euphemia" w:cs="Liberation Serif"/>
          <w:sz w:val="24"/>
          <w:szCs w:val="24"/>
          <w:lang w:val="pt-PT"/>
        </w:rPr>
        <w:t>um repertório que nos permitisse ter o que dizer e saber como</w:t>
      </w:r>
      <w:r w:rsidR="00917F46">
        <w:rPr>
          <w:rFonts w:ascii="Euphemia" w:hAnsi="Euphemia" w:cs="Liberation Serif"/>
          <w:sz w:val="24"/>
          <w:szCs w:val="24"/>
          <w:lang w:val="pt-PT"/>
        </w:rPr>
        <w:t xml:space="preserve"> dizer</w:t>
      </w:r>
      <w:r>
        <w:rPr>
          <w:rFonts w:ascii="Euphemia" w:hAnsi="Euphemia" w:cs="Liberation Serif"/>
          <w:sz w:val="24"/>
          <w:szCs w:val="24"/>
          <w:lang w:val="pt-PT"/>
        </w:rPr>
        <w:t xml:space="preserve">, entendendo, inclusive, </w:t>
      </w:r>
      <w:r w:rsidR="009C1B2A">
        <w:rPr>
          <w:rFonts w:ascii="Euphemia" w:hAnsi="Euphemia" w:cs="Liberation Serif"/>
          <w:sz w:val="24"/>
          <w:szCs w:val="24"/>
          <w:lang w:val="pt-PT"/>
        </w:rPr>
        <w:t xml:space="preserve">a importância </w:t>
      </w:r>
      <w:r w:rsidR="009F35D4">
        <w:rPr>
          <w:rFonts w:ascii="Euphemia" w:hAnsi="Euphemia" w:cs="Liberation Serif"/>
          <w:sz w:val="24"/>
          <w:szCs w:val="24"/>
          <w:lang w:val="pt-PT"/>
        </w:rPr>
        <w:t xml:space="preserve">da </w:t>
      </w:r>
      <w:r w:rsidR="009C1B2A">
        <w:rPr>
          <w:rFonts w:ascii="Euphemia" w:hAnsi="Euphemia" w:cs="Liberation Serif"/>
          <w:sz w:val="24"/>
          <w:szCs w:val="24"/>
          <w:lang w:val="pt-PT"/>
        </w:rPr>
        <w:t>indicaçao</w:t>
      </w:r>
      <w:r w:rsidR="009F35D4">
        <w:rPr>
          <w:rFonts w:ascii="Euphemia" w:hAnsi="Euphemia" w:cs="Liberation Serif"/>
          <w:sz w:val="24"/>
          <w:szCs w:val="24"/>
          <w:lang w:val="pt-PT"/>
        </w:rPr>
        <w:t xml:space="preserve"> e limitação de um tema, da definição e redefinição de objetivos, da</w:t>
      </w:r>
      <w:r>
        <w:rPr>
          <w:rFonts w:ascii="Euphemia" w:hAnsi="Euphemia" w:cs="Liberation Serif"/>
          <w:sz w:val="24"/>
          <w:szCs w:val="24"/>
          <w:lang w:val="pt-PT"/>
        </w:rPr>
        <w:t xml:space="preserve"> importância das memórias de leitura (resumo, anotação, cópia, paráfrase, relação, comentário...), da avaliação e reavaliação de referências (confiabilidade, valor social de textos e autores) e organização e reorganização do que escrevemos.</w:t>
      </w:r>
    </w:p>
    <w:p w14:paraId="5FEFB873" w14:textId="2B9A2363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No processo, falamos</w:t>
      </w:r>
      <w:r w:rsidR="005B2F14">
        <w:rPr>
          <w:rFonts w:ascii="Euphemia" w:hAnsi="Euphemia" w:cs="Liberation Serif"/>
          <w:sz w:val="24"/>
          <w:szCs w:val="24"/>
          <w:lang w:val="pt-PT"/>
        </w:rPr>
        <w:t>, rapidamente,</w:t>
      </w:r>
      <w:r>
        <w:rPr>
          <w:rFonts w:ascii="Euphemia" w:hAnsi="Euphemia" w:cs="Liberation Serif"/>
          <w:sz w:val="24"/>
          <w:szCs w:val="24"/>
          <w:lang w:val="pt-PT"/>
        </w:rPr>
        <w:t xml:space="preserve"> d</w:t>
      </w:r>
      <w:r w:rsidR="003A2750">
        <w:rPr>
          <w:rFonts w:ascii="Euphemia" w:hAnsi="Euphemia" w:cs="Liberation Serif"/>
          <w:sz w:val="24"/>
          <w:szCs w:val="24"/>
          <w:lang w:val="pt-PT"/>
        </w:rPr>
        <w:t>e</w:t>
      </w:r>
      <w:r>
        <w:rPr>
          <w:rFonts w:ascii="Euphemia" w:hAnsi="Euphemia" w:cs="Liberation Serif"/>
          <w:sz w:val="24"/>
          <w:szCs w:val="24"/>
          <w:lang w:val="pt-PT"/>
        </w:rPr>
        <w:t xml:space="preserve"> </w:t>
      </w:r>
      <w:r w:rsidR="003A2750">
        <w:rPr>
          <w:rFonts w:ascii="Euphemia" w:hAnsi="Euphemia" w:cs="Liberation Serif"/>
          <w:sz w:val="24"/>
          <w:szCs w:val="24"/>
          <w:lang w:val="pt-PT"/>
        </w:rPr>
        <w:t>r</w:t>
      </w:r>
      <w:r>
        <w:rPr>
          <w:rFonts w:ascii="Euphemia" w:hAnsi="Euphemia" w:cs="Liberation Serif"/>
          <w:sz w:val="24"/>
          <w:szCs w:val="24"/>
          <w:lang w:val="pt-PT"/>
        </w:rPr>
        <w:t xml:space="preserve">egulação de textos técnicos e acadêmicos, </w:t>
      </w:r>
      <w:r w:rsidR="005B2F14">
        <w:rPr>
          <w:rFonts w:ascii="Euphemia" w:hAnsi="Euphemia" w:cs="Liberation Serif"/>
          <w:sz w:val="24"/>
          <w:szCs w:val="24"/>
          <w:lang w:val="pt-PT"/>
        </w:rPr>
        <w:t xml:space="preserve">mas, </w:t>
      </w:r>
      <w:r>
        <w:rPr>
          <w:rFonts w:ascii="Euphemia" w:hAnsi="Euphemia" w:cs="Liberation Serif"/>
          <w:sz w:val="24"/>
          <w:szCs w:val="24"/>
          <w:lang w:val="pt-PT"/>
        </w:rPr>
        <w:t xml:space="preserve">só agora, depois </w:t>
      </w:r>
      <w:r w:rsidR="00917F46">
        <w:rPr>
          <w:rFonts w:ascii="Euphemia" w:hAnsi="Euphemia" w:cs="Liberation Serif"/>
          <w:sz w:val="24"/>
          <w:szCs w:val="24"/>
          <w:lang w:val="pt-PT"/>
        </w:rPr>
        <w:t>constituir</w:t>
      </w:r>
      <w:r>
        <w:rPr>
          <w:rFonts w:ascii="Euphemia" w:hAnsi="Euphemia" w:cs="Liberation Serif"/>
          <w:sz w:val="24"/>
          <w:szCs w:val="24"/>
          <w:lang w:val="pt-PT"/>
        </w:rPr>
        <w:t xml:space="preserve"> o repertório e citá-lo,</w:t>
      </w:r>
      <w:r w:rsidR="009F35D4">
        <w:rPr>
          <w:rFonts w:ascii="Euphemia" w:hAnsi="Euphemia" w:cs="Liberation Serif"/>
          <w:sz w:val="24"/>
          <w:szCs w:val="24"/>
          <w:lang w:val="pt-PT"/>
        </w:rPr>
        <w:t xml:space="preserve"> </w:t>
      </w:r>
      <w:r w:rsidR="00917F46">
        <w:rPr>
          <w:rFonts w:ascii="Euphemia" w:hAnsi="Euphemia" w:cs="Liberation Serif"/>
          <w:sz w:val="24"/>
          <w:szCs w:val="24"/>
          <w:lang w:val="pt-PT"/>
        </w:rPr>
        <w:t>podemos</w:t>
      </w:r>
      <w:r>
        <w:rPr>
          <w:rFonts w:ascii="Euphemia" w:hAnsi="Euphemia" w:cs="Liberation Serif"/>
          <w:sz w:val="24"/>
          <w:szCs w:val="24"/>
          <w:lang w:val="pt-PT"/>
        </w:rPr>
        <w:t xml:space="preserve"> falar em </w:t>
      </w:r>
      <w:r w:rsidR="003A2750">
        <w:rPr>
          <w:rFonts w:ascii="Euphemia" w:hAnsi="Euphemia" w:cs="Liberation Serif"/>
          <w:sz w:val="24"/>
          <w:szCs w:val="24"/>
          <w:lang w:val="pt-PT"/>
        </w:rPr>
        <w:t xml:space="preserve">normas de </w:t>
      </w:r>
      <w:r>
        <w:rPr>
          <w:rFonts w:ascii="Euphemia" w:hAnsi="Euphemia" w:cs="Liberation Serif"/>
          <w:sz w:val="24"/>
          <w:szCs w:val="24"/>
          <w:lang w:val="pt-PT"/>
        </w:rPr>
        <w:t>citação</w:t>
      </w:r>
      <w:r w:rsidR="003A2750">
        <w:rPr>
          <w:rFonts w:ascii="Euphemia" w:hAnsi="Euphemia" w:cs="Liberation Serif"/>
          <w:sz w:val="24"/>
          <w:szCs w:val="24"/>
          <w:lang w:val="pt-PT"/>
        </w:rPr>
        <w:t xml:space="preserve"> e</w:t>
      </w:r>
      <w:r>
        <w:rPr>
          <w:rFonts w:ascii="Euphemia" w:hAnsi="Euphemia" w:cs="Liberation Serif"/>
          <w:sz w:val="24"/>
          <w:szCs w:val="24"/>
          <w:lang w:val="pt-PT"/>
        </w:rPr>
        <w:t xml:space="preserve"> referência</w:t>
      </w:r>
      <w:r w:rsidR="003A2750">
        <w:rPr>
          <w:rFonts w:ascii="Euphemia" w:hAnsi="Euphemia" w:cs="Liberation Serif"/>
          <w:sz w:val="24"/>
          <w:szCs w:val="24"/>
          <w:lang w:val="pt-PT"/>
        </w:rPr>
        <w:t>.</w:t>
      </w:r>
      <w:r>
        <w:rPr>
          <w:rFonts w:ascii="Euphemia" w:hAnsi="Euphemia" w:cs="Liberation Serif"/>
          <w:sz w:val="24"/>
          <w:szCs w:val="24"/>
          <w:lang w:val="pt-PT"/>
        </w:rPr>
        <w:t xml:space="preserve"> As normas não têm função, se não soubermos ler e escrever, construindo e usando repertórios de leitura, ao longo d</w:t>
      </w:r>
      <w:r w:rsidR="00917F46">
        <w:rPr>
          <w:rFonts w:ascii="Euphemia" w:hAnsi="Euphemia" w:cs="Liberation Serif"/>
          <w:sz w:val="24"/>
          <w:szCs w:val="24"/>
          <w:lang w:val="pt-PT"/>
        </w:rPr>
        <w:t xml:space="preserve">o processo de escrita e da </w:t>
      </w:r>
      <w:r>
        <w:rPr>
          <w:rFonts w:ascii="Euphemia" w:hAnsi="Euphemia" w:cs="Liberation Serif"/>
          <w:sz w:val="24"/>
          <w:szCs w:val="24"/>
          <w:lang w:val="pt-PT"/>
        </w:rPr>
        <w:t>vida.</w:t>
      </w:r>
    </w:p>
    <w:p w14:paraId="072D7F4D" w14:textId="1BAB6718" w:rsidR="00D54277" w:rsidRDefault="009F35D4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É bom en</w:t>
      </w:r>
      <w:r w:rsidR="00352616">
        <w:rPr>
          <w:rFonts w:ascii="Euphemia" w:hAnsi="Euphemia" w:cs="Liberation Serif"/>
          <w:sz w:val="24"/>
          <w:szCs w:val="24"/>
          <w:lang w:val="pt-PT"/>
        </w:rPr>
        <w:t>fatizar essa importância</w:t>
      </w:r>
      <w:r w:rsidR="003A2750">
        <w:t xml:space="preserve">: </w:t>
      </w:r>
      <w:r w:rsidR="00352616">
        <w:rPr>
          <w:rFonts w:ascii="Euphemia" w:hAnsi="Euphemia" w:cs="Liberation Serif"/>
          <w:sz w:val="24"/>
          <w:szCs w:val="24"/>
          <w:lang w:val="pt-PT"/>
        </w:rPr>
        <w:t>nascemos lendo (ainda antes de sair do ventre), interpretando, experimentando e (re)criando o mundo. Fazemos o mesmo até o fim da vida. Para ler, interpretar</w:t>
      </w:r>
      <w:r w:rsidR="00352616">
        <w:rPr>
          <w:rFonts w:ascii="Euphemia" w:hAnsi="Euphemia" w:cs="Liberation Serif"/>
          <w:sz w:val="24"/>
          <w:szCs w:val="24"/>
        </w:rPr>
        <w:t>,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experimentar e (re)criar o mundo, vamos constituindo repertórios de sons, palavras, frases, textos e imagens variados: orais, escritos, com rima, sem rima, com signos matemáticos, visuais, etc. Sem perceber, utilizamos esse reportório para constituir os nossos textos e nossos mundos: nomeamos individuos (mamã, papa), imitamos pessoas e personagens</w:t>
      </w:r>
      <w:r w:rsidR="00352616">
        <w:rPr>
          <w:rFonts w:ascii="Euphemia" w:hAnsi="Euphemia" w:cs="Liberation Serif"/>
          <w:sz w:val="24"/>
          <w:szCs w:val="24"/>
        </w:rPr>
        <w:t>;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contamos ou recontamos </w:t>
      </w:r>
      <w:r w:rsidR="00352616">
        <w:rPr>
          <w:rFonts w:ascii="Euphemia" w:hAnsi="Euphemia" w:cs="Liberation Serif"/>
          <w:sz w:val="24"/>
          <w:szCs w:val="24"/>
          <w:lang w:val="pt-PT"/>
        </w:rPr>
        <w:lastRenderedPageBreak/>
        <w:t>piadas</w:t>
      </w:r>
      <w:r w:rsidR="00352616">
        <w:rPr>
          <w:rFonts w:ascii="Euphemia" w:hAnsi="Euphemia" w:cs="Liberation Serif"/>
          <w:sz w:val="24"/>
          <w:szCs w:val="24"/>
        </w:rPr>
        <w:t>;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ouvimos e contamos histórias</w:t>
      </w:r>
      <w:r w:rsidR="00352616">
        <w:rPr>
          <w:rFonts w:ascii="Euphemia" w:hAnsi="Euphemia" w:cs="Liberation Serif"/>
          <w:sz w:val="24"/>
          <w:szCs w:val="24"/>
        </w:rPr>
        <w:t>;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resenhamos</w:t>
      </w:r>
      <w:r w:rsidR="00352616">
        <w:rPr>
          <w:rFonts w:ascii="Euphemia" w:hAnsi="Euphemia" w:cs="Liberation Serif"/>
          <w:sz w:val="24"/>
          <w:szCs w:val="24"/>
        </w:rPr>
        <w:t>;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decoramos e ensaiamos músicas, falas de teatro, ouvimos e fazemos fofoca</w:t>
      </w:r>
      <w:r w:rsidR="00352616">
        <w:rPr>
          <w:rFonts w:ascii="Euphemia" w:hAnsi="Euphemia" w:cs="Liberation Serif"/>
          <w:sz w:val="24"/>
          <w:szCs w:val="24"/>
        </w:rPr>
        <w:t>;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guardamos ou revelamos segredos</w:t>
      </w:r>
      <w:r w:rsidR="00352616">
        <w:rPr>
          <w:rFonts w:ascii="Euphemia" w:hAnsi="Euphemia" w:cs="Liberation Serif"/>
          <w:sz w:val="24"/>
          <w:szCs w:val="24"/>
        </w:rPr>
        <w:t>;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lemos e escrevemos bilhetes, cartas, mensagens de whatsapp</w:t>
      </w:r>
      <w:r w:rsidR="00352616">
        <w:rPr>
          <w:rFonts w:ascii="Euphemia" w:hAnsi="Euphemia" w:cs="Liberation Serif"/>
          <w:sz w:val="24"/>
          <w:szCs w:val="24"/>
        </w:rPr>
        <w:t>;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resolvemos e formulamos equações</w:t>
      </w:r>
      <w:r w:rsidR="00352616">
        <w:rPr>
          <w:rFonts w:ascii="Euphemia" w:hAnsi="Euphemia" w:cs="Liberation Serif"/>
          <w:sz w:val="24"/>
          <w:szCs w:val="24"/>
        </w:rPr>
        <w:t>;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produzimos e interpretamos gráficos</w:t>
      </w:r>
      <w:r w:rsidR="00352616">
        <w:rPr>
          <w:rFonts w:ascii="Euphemia" w:hAnsi="Euphemia" w:cs="Liberation Serif"/>
          <w:sz w:val="24"/>
          <w:szCs w:val="24"/>
        </w:rPr>
        <w:t>;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tiramos fotos</w:t>
      </w:r>
      <w:r w:rsidR="00352616">
        <w:rPr>
          <w:rFonts w:ascii="Euphemia" w:hAnsi="Euphemia" w:cs="Liberation Serif"/>
          <w:sz w:val="24"/>
          <w:szCs w:val="24"/>
        </w:rPr>
        <w:t>;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escutamos e cantamos músicas</w:t>
      </w:r>
      <w:r w:rsidR="00352616">
        <w:rPr>
          <w:rFonts w:ascii="Euphemia" w:hAnsi="Euphemia" w:cs="Liberation Serif"/>
          <w:sz w:val="24"/>
          <w:szCs w:val="24"/>
        </w:rPr>
        <w:t>;</w:t>
      </w:r>
      <w:r w:rsidR="009C1B2A">
        <w:rPr>
          <w:rFonts w:ascii="Euphemia" w:hAnsi="Euphemia" w:cs="Liberation Serif"/>
          <w:sz w:val="24"/>
          <w:szCs w:val="24"/>
        </w:rPr>
        <w:t xml:space="preserve"> pintamos, cozinhamos, comemos,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lemos e escrevemos livros, redações do Enem, relatórios... E inventamos</w:t>
      </w:r>
      <w:r w:rsidR="00352616">
        <w:rPr>
          <w:rFonts w:ascii="Euphemia" w:hAnsi="Euphemia" w:cs="Liberation Serif"/>
          <w:sz w:val="24"/>
          <w:szCs w:val="24"/>
        </w:rPr>
        <w:t>.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</w:t>
      </w:r>
      <w:r w:rsidR="00352616">
        <w:rPr>
          <w:rFonts w:ascii="Euphemia" w:hAnsi="Euphemia" w:cs="Liberation Serif"/>
          <w:sz w:val="24"/>
          <w:szCs w:val="24"/>
        </w:rPr>
        <w:t>S</w:t>
      </w:r>
      <w:r w:rsidR="00352616">
        <w:rPr>
          <w:rFonts w:ascii="Euphemia" w:hAnsi="Euphemia" w:cs="Liberation Serif"/>
          <w:sz w:val="24"/>
          <w:szCs w:val="24"/>
          <w:lang w:val="pt-PT"/>
        </w:rPr>
        <w:t>empre</w:t>
      </w:r>
      <w:r w:rsidR="00352616">
        <w:rPr>
          <w:rFonts w:ascii="Euphemia" w:hAnsi="Euphemia" w:cs="Liberation Serif"/>
          <w:sz w:val="24"/>
          <w:szCs w:val="24"/>
        </w:rPr>
        <w:t>!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</w:t>
      </w:r>
    </w:p>
    <w:p w14:paraId="057BD8B4" w14:textId="1B17D02C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Nem nos damos conta</w:t>
      </w:r>
      <w:r w:rsidR="009F35D4">
        <w:rPr>
          <w:rFonts w:ascii="Euphemia" w:hAnsi="Euphemia" w:cs="Liberation Serif"/>
          <w:sz w:val="24"/>
          <w:szCs w:val="24"/>
          <w:lang w:val="pt-PT"/>
        </w:rPr>
        <w:t xml:space="preserve"> e l</w:t>
      </w:r>
      <w:r>
        <w:rPr>
          <w:rFonts w:ascii="Euphemia" w:hAnsi="Euphemia" w:cs="Liberation Serif"/>
          <w:sz w:val="24"/>
          <w:szCs w:val="24"/>
          <w:lang w:val="pt-PT"/>
        </w:rPr>
        <w:t xml:space="preserve">á estamos nós aprendendo e utilizando recursos sofisticados de produção de sentido em linguagem verbal, visual, audiovisual, matemática, física, química, etc. Bom, então sabemos? Sim. </w:t>
      </w:r>
    </w:p>
    <w:p w14:paraId="7B3531C0" w14:textId="601E9B05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Um importante recurso que sabemo</w:t>
      </w:r>
      <w:r w:rsidR="003A2750">
        <w:rPr>
          <w:rFonts w:ascii="Euphemia" w:hAnsi="Euphemia" w:cs="Liberation Serif"/>
          <w:sz w:val="24"/>
          <w:szCs w:val="24"/>
          <w:lang w:val="pt-PT"/>
        </w:rPr>
        <w:t>s:</w:t>
      </w:r>
      <w:r>
        <w:rPr>
          <w:rFonts w:ascii="Euphemia" w:hAnsi="Euphemia" w:cs="Liberation Serif"/>
          <w:sz w:val="24"/>
          <w:szCs w:val="24"/>
          <w:lang w:val="pt-PT"/>
        </w:rPr>
        <w:t xml:space="preserve"> citar (ou criar) o discurso alheio. Lembre: “aí, ele falou assim..”, “minha mãe me ensinou a respeitar as pessoas”, “olha aqui a prova! Ele disse e gravei a conversa”, “ontem ouvi um cordel que dizia assim”, “música massa a que ouvi no show, ouça, é assim”... </w:t>
      </w:r>
      <w:r>
        <w:rPr>
          <w:rFonts w:ascii="Euphemia" w:hAnsi="Euphemia" w:cs="Liberation Serif"/>
          <w:sz w:val="24"/>
          <w:szCs w:val="24"/>
        </w:rPr>
        <w:t xml:space="preserve">Notaram? </w:t>
      </w:r>
      <w:r>
        <w:rPr>
          <w:rFonts w:ascii="Euphemia" w:hAnsi="Euphemia" w:cs="Liberation Serif"/>
          <w:sz w:val="24"/>
          <w:szCs w:val="24"/>
          <w:lang w:val="pt-PT"/>
        </w:rPr>
        <w:t xml:space="preserve">Utilizamos o discurso alheio para construir os nossos textos, </w:t>
      </w:r>
      <w:r w:rsidR="003A2750">
        <w:rPr>
          <w:rFonts w:ascii="Euphemia" w:hAnsi="Euphemia" w:cs="Liberation Serif"/>
          <w:sz w:val="24"/>
          <w:szCs w:val="24"/>
          <w:lang w:val="pt-PT"/>
        </w:rPr>
        <w:t>d</w:t>
      </w:r>
      <w:r>
        <w:rPr>
          <w:rFonts w:ascii="Euphemia" w:hAnsi="Euphemia" w:cs="Liberation Serif"/>
          <w:sz w:val="24"/>
          <w:szCs w:val="24"/>
          <w:lang w:val="pt-PT"/>
        </w:rPr>
        <w:t xml:space="preserve">esde criancinhas. E continuamos até ficarmos velhinhos. </w:t>
      </w:r>
    </w:p>
    <w:p w14:paraId="43EA4130" w14:textId="1E475EED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À medida que vamos constituindo outros repertórios, podemos utilizar o discurso alheio em contextos diferentes, em outras vivências. O pastor cita o texto religioso. O médico cita protocolos</w:t>
      </w:r>
      <w:r w:rsidR="00A55C38">
        <w:rPr>
          <w:rFonts w:ascii="Euphemia" w:hAnsi="Euphemia" w:cs="Liberation Serif"/>
          <w:sz w:val="24"/>
          <w:szCs w:val="24"/>
          <w:lang w:val="pt-PT"/>
        </w:rPr>
        <w:t xml:space="preserve"> de saúde</w:t>
      </w:r>
      <w:r w:rsidR="003A2750">
        <w:rPr>
          <w:rFonts w:ascii="Euphemia" w:hAnsi="Euphemia" w:cs="Liberation Serif"/>
          <w:sz w:val="24"/>
          <w:szCs w:val="24"/>
          <w:lang w:val="pt-PT"/>
        </w:rPr>
        <w:t>,</w:t>
      </w:r>
      <w:r>
        <w:rPr>
          <w:rFonts w:ascii="Euphemia" w:hAnsi="Euphemia" w:cs="Liberation Serif"/>
          <w:sz w:val="24"/>
          <w:szCs w:val="24"/>
          <w:lang w:val="pt-PT"/>
        </w:rPr>
        <w:t xml:space="preserve"> resultados de </w:t>
      </w:r>
      <w:r w:rsidR="00A55C38">
        <w:rPr>
          <w:rFonts w:ascii="Euphemia" w:hAnsi="Euphemia" w:cs="Liberation Serif"/>
          <w:sz w:val="24"/>
          <w:szCs w:val="24"/>
          <w:lang w:val="pt-PT"/>
        </w:rPr>
        <w:t xml:space="preserve">exames e </w:t>
      </w:r>
      <w:r>
        <w:rPr>
          <w:rFonts w:ascii="Euphemia" w:hAnsi="Euphemia" w:cs="Liberation Serif"/>
          <w:sz w:val="24"/>
          <w:szCs w:val="24"/>
          <w:lang w:val="pt-PT"/>
        </w:rPr>
        <w:t>pesquisas</w:t>
      </w:r>
      <w:r w:rsidR="003A2750">
        <w:rPr>
          <w:rFonts w:ascii="Euphemia" w:hAnsi="Euphemia" w:cs="Liberation Serif"/>
          <w:sz w:val="24"/>
          <w:szCs w:val="24"/>
          <w:lang w:val="pt-PT"/>
        </w:rPr>
        <w:t xml:space="preserve"> e</w:t>
      </w:r>
      <w:r>
        <w:rPr>
          <w:rFonts w:ascii="Euphemia" w:hAnsi="Euphemia" w:cs="Liberation Serif"/>
          <w:sz w:val="24"/>
          <w:szCs w:val="24"/>
          <w:lang w:val="pt-PT"/>
        </w:rPr>
        <w:t xml:space="preserve"> tratamentos. Advogados citam leis, decretos, casos já julgados (jurisprudência). E citamos para ilustrar, provar, exemplificar, para concordar ou discordar, para ficar mais bonito, rimar, soar melhor... Seja qual for nosso motivo ou o gênero do texto que queremos produzir (fofoca, história, argumentação, notícia, relatório, propaganda, lives, ata, artigos, acadêmicos ou não, carta, resenha, teses, romance...) citamos os textos que conhecemos, lembramos, decoramos, etc. </w:t>
      </w:r>
    </w:p>
    <w:p w14:paraId="0CD3B2D8" w14:textId="32C7FC98" w:rsidR="00D54277" w:rsidRDefault="009F35D4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b/>
          <w:sz w:val="24"/>
          <w:szCs w:val="24"/>
          <w:u w:val="single"/>
          <w:lang w:val="pt-PT"/>
        </w:rPr>
        <w:lastRenderedPageBreak/>
        <w:t xml:space="preserve">Agora vamos falar das normas de citação e de referência. Então, antes </w:t>
      </w:r>
      <w:r w:rsidR="00352616">
        <w:rPr>
          <w:rFonts w:ascii="Euphemia" w:hAnsi="Euphemia" w:cs="Liberation Serif"/>
          <w:b/>
          <w:sz w:val="24"/>
          <w:szCs w:val="24"/>
          <w:u w:val="single"/>
          <w:lang w:val="pt-PT"/>
        </w:rPr>
        <w:t>de continuar: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deixem disponíveis, no celular, no computador ou impressas, as NBRs 10520</w:t>
      </w:r>
      <w:r w:rsidR="00352616">
        <w:rPr>
          <w:rFonts w:ascii="Euphemia" w:hAnsi="Euphemia" w:cs="Liberation Serif"/>
          <w:sz w:val="24"/>
          <w:szCs w:val="24"/>
        </w:rPr>
        <w:t xml:space="preserve"> (</w:t>
      </w:r>
      <w:r w:rsidR="00352616">
        <w:rPr>
          <w:rFonts w:ascii="Euphemia" w:hAnsi="Euphemia" w:cs="Liberation Serif"/>
          <w:sz w:val="24"/>
          <w:szCs w:val="24"/>
          <w:lang w:val="pt-PT"/>
        </w:rPr>
        <w:t>citação</w:t>
      </w:r>
      <w:r w:rsidR="00352616">
        <w:rPr>
          <w:rFonts w:ascii="Euphemia" w:hAnsi="Euphemia" w:cs="Liberation Serif"/>
          <w:sz w:val="24"/>
          <w:szCs w:val="24"/>
        </w:rPr>
        <w:t>)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e 6023 </w:t>
      </w:r>
      <w:r w:rsidR="00352616">
        <w:rPr>
          <w:rFonts w:ascii="Euphemia" w:hAnsi="Euphemia" w:cs="Liberation Serif"/>
          <w:sz w:val="24"/>
          <w:szCs w:val="24"/>
        </w:rPr>
        <w:t>(</w:t>
      </w:r>
      <w:r w:rsidR="00352616">
        <w:rPr>
          <w:rFonts w:ascii="Euphemia" w:hAnsi="Euphemia" w:cs="Liberation Serif"/>
          <w:sz w:val="24"/>
          <w:szCs w:val="24"/>
          <w:lang w:val="pt-PT"/>
        </w:rPr>
        <w:t>referência</w:t>
      </w:r>
      <w:r w:rsidR="00352616">
        <w:rPr>
          <w:rFonts w:ascii="Euphemia" w:hAnsi="Euphemia" w:cs="Liberation Serif"/>
          <w:sz w:val="24"/>
          <w:szCs w:val="24"/>
        </w:rPr>
        <w:t>)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e o texto que lemos da </w:t>
      </w:r>
      <w:r w:rsidR="00352616">
        <w:rPr>
          <w:rFonts w:ascii="Euphemia" w:hAnsi="Euphemia" w:cs="Liberation Serif"/>
          <w:i/>
          <w:sz w:val="24"/>
          <w:szCs w:val="24"/>
          <w:lang w:val="pt-PT"/>
        </w:rPr>
        <w:t>Revista Retratos</w:t>
      </w:r>
      <w:r w:rsidR="00352616">
        <w:rPr>
          <w:rFonts w:ascii="Euphemia" w:hAnsi="Euphemia" w:cs="Liberation Serif"/>
          <w:i/>
          <w:sz w:val="24"/>
          <w:szCs w:val="24"/>
        </w:rPr>
        <w:t>.</w:t>
      </w:r>
    </w:p>
    <w:p w14:paraId="3080CB3B" w14:textId="547AE468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Durante o semestre, lemos textos de vários gêneros, discutimos, interpretamos e citamos para escrevermos um texto sobre as estruturas sociais e econômicas da desigualdade brasileira. Fizemos isso com muita competência. </w:t>
      </w:r>
      <w:r>
        <w:rPr>
          <w:rFonts w:ascii="Euphemia" w:hAnsi="Euphemia" w:cs="Liberation Serif"/>
          <w:sz w:val="24"/>
          <w:szCs w:val="24"/>
        </w:rPr>
        <w:t>Rel</w:t>
      </w:r>
      <w:r>
        <w:rPr>
          <w:rFonts w:ascii="Euphemia" w:hAnsi="Euphemia" w:cs="Liberation Serif"/>
          <w:sz w:val="24"/>
          <w:szCs w:val="24"/>
          <w:lang w:val="pt-PT"/>
        </w:rPr>
        <w:t>embr</w:t>
      </w:r>
      <w:r>
        <w:rPr>
          <w:rFonts w:ascii="Euphemia" w:hAnsi="Euphemia" w:cs="Liberation Serif"/>
          <w:sz w:val="24"/>
          <w:szCs w:val="24"/>
        </w:rPr>
        <w:t>e</w:t>
      </w:r>
      <w:r>
        <w:rPr>
          <w:rFonts w:ascii="Euphemia" w:hAnsi="Euphemia" w:cs="Liberation Serif"/>
          <w:sz w:val="24"/>
          <w:szCs w:val="24"/>
          <w:lang w:val="pt-PT"/>
        </w:rPr>
        <w:t>m este parágrafo</w:t>
      </w:r>
      <w:r>
        <w:rPr>
          <w:rFonts w:ascii="Euphemia" w:hAnsi="Euphemia" w:cs="Liberation Serif"/>
          <w:sz w:val="24"/>
          <w:szCs w:val="24"/>
        </w:rPr>
        <w:t xml:space="preserve"> que le</w:t>
      </w:r>
      <w:r w:rsidR="009F35D4">
        <w:rPr>
          <w:rFonts w:ascii="Euphemia" w:hAnsi="Euphemia" w:cs="Liberation Serif"/>
          <w:sz w:val="24"/>
          <w:szCs w:val="24"/>
        </w:rPr>
        <w:t>mos</w:t>
      </w:r>
      <w:r>
        <w:rPr>
          <w:rFonts w:ascii="Euphemia" w:hAnsi="Euphemia" w:cs="Liberation Serif"/>
          <w:sz w:val="24"/>
          <w:szCs w:val="24"/>
        </w:rPr>
        <w:t>:</w:t>
      </w:r>
    </w:p>
    <w:p w14:paraId="49542994" w14:textId="77777777" w:rsidR="00D54277" w:rsidRDefault="00352616">
      <w:pPr>
        <w:spacing w:before="120" w:after="240" w:line="360" w:lineRule="auto"/>
        <w:ind w:left="2268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Para o professor Otair Fernandes, doutor em Ciências Sociais e coordenador do Laboratório de Estudos Afro-Brasileiros e Indígenas da Universidade Federal Rural do Rio de Janeiro (Leafro/UFRRJ), a realidade do Brasil ainda é herança do longo período de colonização europeia e do fato de ter sido o último país a acabar com a escravidão. O professor ressalta que, mesmo após 130 anos de abolição, ainda é muito difícil para a população negra ascender economicamente no Brasil. (GOMES; MARLI, 2018, p. 15)</w:t>
      </w:r>
    </w:p>
    <w:p w14:paraId="3CCBE0B1" w14:textId="0922D687" w:rsidR="00D54277" w:rsidRDefault="000A7C02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</w:rPr>
        <w:t>E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sse é o primeiro parágrafo do artigo As cores da Desigualdade, de Irene Gomes e Mônica Marli, publicado na </w:t>
      </w:r>
      <w:r w:rsidR="00352616">
        <w:rPr>
          <w:rFonts w:ascii="Euphemia" w:hAnsi="Euphemia" w:cs="Liberation Serif"/>
          <w:i/>
          <w:sz w:val="24"/>
          <w:szCs w:val="24"/>
          <w:lang w:val="pt-PT"/>
        </w:rPr>
        <w:t>Revista Retratos</w:t>
      </w:r>
      <w:r w:rsidR="00352616">
        <w:rPr>
          <w:rFonts w:ascii="Euphemia" w:hAnsi="Euphemia" w:cs="Liberation Serif"/>
          <w:sz w:val="24"/>
          <w:szCs w:val="24"/>
          <w:lang w:val="pt-PT"/>
        </w:rPr>
        <w:t>. Lemos esse texto em sala</w:t>
      </w:r>
      <w:r w:rsidR="003A2750">
        <w:rPr>
          <w:rFonts w:ascii="Euphemia" w:hAnsi="Euphemia" w:cs="Liberation Serif"/>
          <w:sz w:val="24"/>
          <w:szCs w:val="24"/>
          <w:lang w:val="pt-PT"/>
        </w:rPr>
        <w:t xml:space="preserve"> e o utilizamos para escrever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o nosso texto, em que falamos, também, de racismo:</w:t>
      </w:r>
    </w:p>
    <w:p w14:paraId="125D228A" w14:textId="77777777" w:rsidR="00D54277" w:rsidRDefault="00352616">
      <w:pPr>
        <w:pStyle w:val="PargrafodaLista1"/>
        <w:numPr>
          <w:ilvl w:val="0"/>
          <w:numId w:val="1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Segundo Irene Gomes e Mônica Marli (2018, p. 15), 130 anos não foram suficientes para superarmos a escravidão e construirmos uma sociedade menos racista e mais igualitária. E “</w:t>
      </w:r>
      <w:r>
        <w:rPr>
          <w:rFonts w:ascii="Euphemia" w:hAnsi="Euphemia" w:cs="Liberation Serif"/>
          <w:sz w:val="24"/>
          <w:szCs w:val="24"/>
          <w:lang w:val="en-US"/>
        </w:rPr>
        <w:t xml:space="preserve">[…] </w:t>
      </w:r>
      <w:r>
        <w:rPr>
          <w:rFonts w:ascii="Euphemia" w:hAnsi="Euphemia" w:cs="Liberation Serif"/>
          <w:sz w:val="24"/>
          <w:szCs w:val="24"/>
          <w:lang w:val="pt-PT"/>
        </w:rPr>
        <w:t>ainda é muito difícil para a população negra ascender economicamente no Brasil”.</w:t>
      </w:r>
    </w:p>
    <w:p w14:paraId="1A02D251" w14:textId="77777777" w:rsidR="00D54277" w:rsidRDefault="00352616">
      <w:pPr>
        <w:pStyle w:val="PargrafodaLista1"/>
        <w:numPr>
          <w:ilvl w:val="0"/>
          <w:numId w:val="1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lastRenderedPageBreak/>
        <w:t>130 anos não foram suficientes para superarmos a escravidão e construirmos uma sociedade menos racista e mais igualitária e “</w:t>
      </w:r>
      <w:r>
        <w:rPr>
          <w:rFonts w:ascii="Euphemia" w:hAnsi="Euphemia" w:cs="Liberation Serif"/>
          <w:sz w:val="24"/>
          <w:szCs w:val="24"/>
          <w:lang w:val="en-US"/>
        </w:rPr>
        <w:t xml:space="preserve">[…] </w:t>
      </w:r>
      <w:r>
        <w:rPr>
          <w:rFonts w:ascii="Euphemia" w:hAnsi="Euphemia" w:cs="Liberation Serif"/>
          <w:sz w:val="24"/>
          <w:szCs w:val="24"/>
          <w:lang w:val="pt-PT"/>
        </w:rPr>
        <w:t>ainda é muito difícil para a população negra ascender economicamente no Brasil” (GOMES, Irene; MARLI, Mônica, 2018, p. 15)</w:t>
      </w:r>
    </w:p>
    <w:p w14:paraId="794B1A28" w14:textId="4B1860E9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Duas versões do discurso alheio, usando paráfrase, </w:t>
      </w:r>
      <w:r>
        <w:rPr>
          <w:rFonts w:ascii="Euphemia" w:hAnsi="Euphemia" w:cs="Liberation Serif"/>
          <w:sz w:val="24"/>
          <w:szCs w:val="24"/>
        </w:rPr>
        <w:t>c</w:t>
      </w:r>
      <w:r>
        <w:rPr>
          <w:rFonts w:ascii="Euphemia" w:hAnsi="Euphemia" w:cs="Liberation Serif"/>
          <w:sz w:val="24"/>
          <w:szCs w:val="24"/>
          <w:lang w:val="pt-PT"/>
        </w:rPr>
        <w:t>itação indireta</w:t>
      </w:r>
      <w:r>
        <w:rPr>
          <w:rFonts w:ascii="Euphemia" w:hAnsi="Euphemia" w:cs="Liberation Serif"/>
          <w:sz w:val="24"/>
          <w:szCs w:val="24"/>
        </w:rPr>
        <w:t xml:space="preserve">, </w:t>
      </w:r>
      <w:r>
        <w:rPr>
          <w:rFonts w:ascii="Euphemia" w:hAnsi="Euphemia" w:cs="Liberation Serif"/>
          <w:sz w:val="24"/>
          <w:szCs w:val="24"/>
          <w:lang w:val="pt-PT"/>
        </w:rPr>
        <w:t xml:space="preserve">e cópia, citação direta. Duas versões que </w:t>
      </w:r>
      <w:r w:rsidR="003A2750">
        <w:rPr>
          <w:rFonts w:ascii="Euphemia" w:hAnsi="Euphemia" w:cs="Liberation Serif"/>
          <w:sz w:val="24"/>
          <w:szCs w:val="24"/>
          <w:lang w:val="pt-PT"/>
        </w:rPr>
        <w:t xml:space="preserve">utilizamos, ou </w:t>
      </w:r>
      <w:r>
        <w:rPr>
          <w:rFonts w:ascii="Euphemia" w:hAnsi="Euphemia" w:cs="Liberation Serif"/>
          <w:sz w:val="24"/>
          <w:szCs w:val="24"/>
          <w:lang w:val="pt-PT"/>
        </w:rPr>
        <w:t>poderíamos</w:t>
      </w:r>
      <w:r w:rsidR="003A2750">
        <w:rPr>
          <w:rFonts w:ascii="Euphemia" w:hAnsi="Euphemia" w:cs="Liberation Serif"/>
          <w:sz w:val="24"/>
          <w:szCs w:val="24"/>
          <w:lang w:val="pt-PT"/>
        </w:rPr>
        <w:t>,</w:t>
      </w:r>
      <w:r>
        <w:rPr>
          <w:rFonts w:ascii="Euphemia" w:hAnsi="Euphemia" w:cs="Liberation Serif"/>
          <w:sz w:val="24"/>
          <w:szCs w:val="24"/>
          <w:lang w:val="pt-PT"/>
        </w:rPr>
        <w:t xml:space="preserve"> para compor o tópico sobre racismo, uma das mais cruéis estruturas da desigualdade brasileira.</w:t>
      </w:r>
    </w:p>
    <w:p w14:paraId="0B3E5E48" w14:textId="3F479CEE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Pois bem, vamos retomar</w:t>
      </w:r>
      <w:r>
        <w:rPr>
          <w:rFonts w:ascii="Euphemia" w:hAnsi="Euphemia" w:cs="Liberation Serif"/>
          <w:sz w:val="24"/>
          <w:szCs w:val="24"/>
        </w:rPr>
        <w:t xml:space="preserve"> </w:t>
      </w:r>
      <w:r>
        <w:rPr>
          <w:rFonts w:ascii="Euphemia" w:hAnsi="Euphemia" w:cs="Liberation Serif"/>
          <w:sz w:val="24"/>
          <w:szCs w:val="24"/>
          <w:lang w:val="pt-PT"/>
        </w:rPr>
        <w:t>o que já aprendemos: em todos os contextos e todos os gêneros, produzimos o texto com objetivos (sempre plurais) e assumimos responsabilidades com nosso</w:t>
      </w:r>
      <w:r w:rsidR="00A55C38">
        <w:rPr>
          <w:rFonts w:ascii="Euphemia" w:hAnsi="Euphemia" w:cs="Liberation Serif"/>
          <w:sz w:val="24"/>
          <w:szCs w:val="24"/>
          <w:lang w:val="pt-PT"/>
        </w:rPr>
        <w:t>s</w:t>
      </w:r>
      <w:r>
        <w:rPr>
          <w:rFonts w:ascii="Euphemia" w:hAnsi="Euphemia" w:cs="Liberation Serif"/>
          <w:sz w:val="24"/>
          <w:szCs w:val="24"/>
          <w:lang w:val="pt-PT"/>
        </w:rPr>
        <w:t xml:space="preserve"> </w:t>
      </w:r>
      <w:r>
        <w:rPr>
          <w:rFonts w:ascii="Euphemia" w:hAnsi="Euphemia" w:cs="Liberation Serif"/>
          <w:sz w:val="24"/>
          <w:szCs w:val="24"/>
        </w:rPr>
        <w:t>leitor</w:t>
      </w:r>
      <w:r w:rsidR="00A55C38">
        <w:rPr>
          <w:rFonts w:ascii="Euphemia" w:hAnsi="Euphemia" w:cs="Liberation Serif"/>
          <w:sz w:val="24"/>
          <w:szCs w:val="24"/>
        </w:rPr>
        <w:t>es</w:t>
      </w:r>
      <w:r>
        <w:rPr>
          <w:rFonts w:ascii="Euphemia" w:hAnsi="Euphemia" w:cs="Liberation Serif"/>
          <w:sz w:val="24"/>
          <w:szCs w:val="24"/>
        </w:rPr>
        <w:t>/ouvinte</w:t>
      </w:r>
      <w:r w:rsidR="00A55C38">
        <w:rPr>
          <w:rFonts w:ascii="Euphemia" w:hAnsi="Euphemia" w:cs="Liberation Serif"/>
          <w:sz w:val="24"/>
          <w:szCs w:val="24"/>
        </w:rPr>
        <w:t>s</w:t>
      </w:r>
      <w:r>
        <w:rPr>
          <w:rFonts w:ascii="Euphemia" w:hAnsi="Euphemia" w:cs="Liberation Serif"/>
          <w:sz w:val="24"/>
          <w:szCs w:val="24"/>
        </w:rPr>
        <w:t>.</w:t>
      </w:r>
      <w:r>
        <w:rPr>
          <w:rFonts w:ascii="Euphemia" w:hAnsi="Euphemia" w:cs="Liberation Serif"/>
          <w:sz w:val="24"/>
          <w:szCs w:val="24"/>
          <w:lang w:val="pt-PT"/>
        </w:rPr>
        <w:t xml:space="preserve"> No caso dos textos formais, técnicos </w:t>
      </w:r>
      <w:r w:rsidR="003A2750">
        <w:rPr>
          <w:rFonts w:ascii="Euphemia" w:hAnsi="Euphemia" w:cs="Liberation Serif"/>
          <w:sz w:val="24"/>
          <w:szCs w:val="24"/>
          <w:lang w:val="pt-PT"/>
        </w:rPr>
        <w:t>ou</w:t>
      </w:r>
      <w:r>
        <w:rPr>
          <w:rFonts w:ascii="Euphemia" w:hAnsi="Euphemia" w:cs="Liberation Serif"/>
          <w:sz w:val="24"/>
          <w:szCs w:val="24"/>
          <w:lang w:val="pt-PT"/>
        </w:rPr>
        <w:t xml:space="preserve"> acadêmicos, nos comprometemos a </w:t>
      </w:r>
      <w:r w:rsidR="009F35D4">
        <w:rPr>
          <w:rFonts w:ascii="Euphemia" w:hAnsi="Euphemia" w:cs="Liberation Serif"/>
          <w:sz w:val="24"/>
          <w:szCs w:val="24"/>
          <w:lang w:val="pt-PT"/>
        </w:rPr>
        <w:t>citar</w:t>
      </w:r>
      <w:r>
        <w:rPr>
          <w:rFonts w:ascii="Euphemia" w:hAnsi="Euphemia" w:cs="Liberation Serif"/>
          <w:sz w:val="24"/>
          <w:szCs w:val="24"/>
          <w:lang w:val="pt-PT"/>
        </w:rPr>
        <w:t xml:space="preserve"> nossas fontes, ou seja, nosso repertório de leitura e, depois, a dar todos os dados do</w:t>
      </w:r>
      <w:r w:rsidR="009F35D4">
        <w:rPr>
          <w:rFonts w:ascii="Euphemia" w:hAnsi="Euphemia" w:cs="Liberation Serif"/>
          <w:sz w:val="24"/>
          <w:szCs w:val="24"/>
          <w:lang w:val="pt-PT"/>
        </w:rPr>
        <w:t>s</w:t>
      </w:r>
      <w:r>
        <w:rPr>
          <w:rFonts w:ascii="Euphemia" w:hAnsi="Euphemia" w:cs="Liberation Serif"/>
          <w:sz w:val="24"/>
          <w:szCs w:val="24"/>
          <w:lang w:val="pt-PT"/>
        </w:rPr>
        <w:t xml:space="preserve"> texto</w:t>
      </w:r>
      <w:r w:rsidR="009F35D4">
        <w:rPr>
          <w:rFonts w:ascii="Euphemia" w:hAnsi="Euphemia" w:cs="Liberation Serif"/>
          <w:sz w:val="24"/>
          <w:szCs w:val="24"/>
          <w:lang w:val="pt-PT"/>
        </w:rPr>
        <w:t>s</w:t>
      </w:r>
      <w:r>
        <w:rPr>
          <w:rFonts w:ascii="Euphemia" w:hAnsi="Euphemia" w:cs="Liberation Serif"/>
          <w:sz w:val="24"/>
          <w:szCs w:val="24"/>
          <w:lang w:val="pt-PT"/>
        </w:rPr>
        <w:t xml:space="preserve"> que citamos. </w:t>
      </w:r>
    </w:p>
    <w:p w14:paraId="2B5697F6" w14:textId="1313C4CF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Vamos voltar </w:t>
      </w:r>
      <w:r w:rsidR="009F35D4">
        <w:rPr>
          <w:rFonts w:ascii="Euphemia" w:hAnsi="Euphemia" w:cs="Liberation Serif"/>
          <w:sz w:val="24"/>
          <w:szCs w:val="24"/>
          <w:lang w:val="pt-PT"/>
        </w:rPr>
        <w:t xml:space="preserve">ao trecho de </w:t>
      </w:r>
      <w:r>
        <w:rPr>
          <w:rFonts w:ascii="Euphemia" w:hAnsi="Euphemia" w:cs="Liberation Serif"/>
          <w:sz w:val="24"/>
          <w:szCs w:val="24"/>
          <w:lang w:val="pt-PT"/>
        </w:rPr>
        <w:t>Gomes e Marli. Observe</w:t>
      </w:r>
      <w:r w:rsidR="000A7C02">
        <w:rPr>
          <w:rFonts w:ascii="Euphemia" w:hAnsi="Euphemia" w:cs="Liberation Serif"/>
          <w:sz w:val="24"/>
          <w:szCs w:val="24"/>
          <w:lang w:val="pt-PT"/>
        </w:rPr>
        <w:t>m</w:t>
      </w:r>
      <w:r>
        <w:rPr>
          <w:rFonts w:ascii="Euphemia" w:hAnsi="Euphemia" w:cs="Liberation Serif"/>
          <w:sz w:val="24"/>
          <w:szCs w:val="24"/>
          <w:lang w:val="pt-PT"/>
        </w:rPr>
        <w:t xml:space="preserve"> o processo: lemos o primeiro parágrafo do artigo e usamos dois recursos para citá-lo: paráfrase</w:t>
      </w:r>
      <w:r w:rsidR="003A2750">
        <w:rPr>
          <w:rFonts w:ascii="Euphemia" w:hAnsi="Euphemia" w:cs="Liberation Serif"/>
          <w:sz w:val="24"/>
          <w:szCs w:val="24"/>
          <w:lang w:val="pt-PT"/>
        </w:rPr>
        <w:t xml:space="preserve"> e cópia,</w:t>
      </w:r>
      <w:r>
        <w:rPr>
          <w:rFonts w:ascii="Euphemia" w:hAnsi="Euphemia" w:cs="Liberation Serif"/>
          <w:sz w:val="24"/>
          <w:szCs w:val="24"/>
          <w:lang w:val="pt-PT"/>
        </w:rPr>
        <w:t xml:space="preserve"> citação indireta</w:t>
      </w:r>
      <w:r w:rsidR="003A2750">
        <w:rPr>
          <w:rFonts w:ascii="Euphemia" w:hAnsi="Euphemia" w:cs="Liberation Serif"/>
          <w:sz w:val="24"/>
          <w:szCs w:val="24"/>
          <w:lang w:val="pt-PT"/>
        </w:rPr>
        <w:t xml:space="preserve"> e </w:t>
      </w:r>
      <w:r>
        <w:rPr>
          <w:rFonts w:ascii="Euphemia" w:hAnsi="Euphemia" w:cs="Liberation Serif"/>
          <w:sz w:val="24"/>
          <w:szCs w:val="24"/>
          <w:lang w:val="pt-PT"/>
        </w:rPr>
        <w:t>direta</w:t>
      </w:r>
      <w:r w:rsidR="003A2750">
        <w:rPr>
          <w:rFonts w:ascii="Euphemia" w:hAnsi="Euphemia" w:cs="Liberation Serif"/>
          <w:sz w:val="24"/>
          <w:szCs w:val="24"/>
          <w:lang w:val="pt-PT"/>
        </w:rPr>
        <w:t>, respectivamente.</w:t>
      </w:r>
      <w:r>
        <w:rPr>
          <w:rFonts w:ascii="Euphemia" w:hAnsi="Euphemia" w:cs="Liberation Serif"/>
          <w:sz w:val="24"/>
          <w:szCs w:val="24"/>
          <w:lang w:val="pt-PT"/>
        </w:rPr>
        <w:t xml:space="preserve"> Nos dois casos</w:t>
      </w:r>
      <w:r w:rsidR="00A55C38">
        <w:rPr>
          <w:rFonts w:ascii="Euphemia" w:hAnsi="Euphemia" w:cs="Liberation Serif"/>
          <w:sz w:val="24"/>
          <w:szCs w:val="24"/>
          <w:lang w:val="pt-PT"/>
        </w:rPr>
        <w:t>,</w:t>
      </w:r>
      <w:r>
        <w:rPr>
          <w:rFonts w:ascii="Euphemia" w:hAnsi="Euphemia" w:cs="Liberation Serif"/>
          <w:sz w:val="24"/>
          <w:szCs w:val="24"/>
          <w:lang w:val="pt-PT"/>
        </w:rPr>
        <w:t xml:space="preserve"> indicamos as autoras</w:t>
      </w:r>
      <w:r>
        <w:rPr>
          <w:rFonts w:ascii="Euphemia" w:hAnsi="Euphemia" w:cs="Liberation Serif"/>
          <w:sz w:val="24"/>
          <w:szCs w:val="24"/>
        </w:rPr>
        <w:t xml:space="preserve"> </w:t>
      </w:r>
      <w:r w:rsidR="003A2750">
        <w:rPr>
          <w:rFonts w:ascii="Arial" w:hAnsi="Arial" w:cs="Arial" w:hint="eastAsia"/>
          <w:sz w:val="24"/>
          <w:szCs w:val="24"/>
          <w:lang w:val="el-GR"/>
        </w:rPr>
        <w:t>―</w:t>
      </w:r>
      <w:r w:rsidR="003A2750">
        <w:rPr>
          <w:rFonts w:ascii="Arial" w:hAnsi="Arial" w:cs="Arial" w:hint="eastAsia"/>
          <w:sz w:val="24"/>
          <w:szCs w:val="24"/>
          <w:lang w:val="el-GR"/>
        </w:rPr>
        <w:t xml:space="preserve"> </w:t>
      </w:r>
      <w:r>
        <w:rPr>
          <w:rFonts w:ascii="Euphemia" w:hAnsi="Euphemia" w:cs="Liberation Serif"/>
          <w:sz w:val="24"/>
          <w:szCs w:val="24"/>
          <w:lang w:val="pt-PT"/>
        </w:rPr>
        <w:t>Irene Gomes e Monica Marli</w:t>
      </w:r>
      <w:r w:rsidR="003A2750">
        <w:rPr>
          <w:rFonts w:ascii="Euphemia" w:hAnsi="Euphemia" w:cs="Liberation Serif"/>
          <w:sz w:val="24"/>
          <w:szCs w:val="24"/>
          <w:lang w:val="pt-PT"/>
        </w:rPr>
        <w:t xml:space="preserve"> </w:t>
      </w:r>
      <w:r w:rsidR="003A2750">
        <w:rPr>
          <w:rFonts w:ascii="Arial" w:hAnsi="Arial" w:cs="Arial" w:hint="eastAsia"/>
          <w:sz w:val="24"/>
          <w:szCs w:val="24"/>
          <w:lang w:val="pt-PT"/>
        </w:rPr>
        <w:t>―</w:t>
      </w:r>
      <w:r w:rsidR="003A2750">
        <w:rPr>
          <w:rFonts w:ascii="Arial" w:hAnsi="Arial" w:cs="Arial" w:hint="eastAsia"/>
          <w:sz w:val="24"/>
          <w:szCs w:val="24"/>
          <w:lang w:val="pt-PT"/>
        </w:rPr>
        <w:t>,</w:t>
      </w:r>
      <w:r>
        <w:rPr>
          <w:rFonts w:ascii="Euphemia" w:hAnsi="Euphemia" w:cs="Liberation Serif"/>
          <w:sz w:val="24"/>
          <w:szCs w:val="24"/>
          <w:lang w:val="pt-PT"/>
        </w:rPr>
        <w:t xml:space="preserve"> a data</w:t>
      </w:r>
      <w:r>
        <w:rPr>
          <w:rFonts w:ascii="Euphemia" w:hAnsi="Euphemia" w:cs="Liberation Serif"/>
          <w:sz w:val="24"/>
          <w:szCs w:val="24"/>
        </w:rPr>
        <w:t xml:space="preserve"> </w:t>
      </w:r>
      <w:r w:rsidR="00E81BCF">
        <w:rPr>
          <w:rFonts w:ascii="Arial" w:hAnsi="Arial" w:cs="Arial" w:hint="eastAsia"/>
          <w:sz w:val="24"/>
          <w:szCs w:val="24"/>
          <w:lang w:val="el-GR"/>
        </w:rPr>
        <w:t>―</w:t>
      </w:r>
      <w:r w:rsidR="00E81BCF">
        <w:rPr>
          <w:rFonts w:ascii="Arial" w:hAnsi="Arial" w:cs="Arial" w:hint="eastAsia"/>
          <w:sz w:val="24"/>
          <w:szCs w:val="24"/>
          <w:lang w:val="el-GR"/>
        </w:rPr>
        <w:t xml:space="preserve"> </w:t>
      </w:r>
      <w:r>
        <w:rPr>
          <w:rFonts w:ascii="Euphemia" w:hAnsi="Euphemia" w:cs="Liberation Serif"/>
          <w:sz w:val="24"/>
          <w:szCs w:val="24"/>
          <w:lang w:val="pt-PT"/>
        </w:rPr>
        <w:t>2018</w:t>
      </w:r>
      <w:r w:rsidR="00E81BCF">
        <w:rPr>
          <w:rFonts w:ascii="Euphemia" w:hAnsi="Euphemia" w:cs="Liberation Serif"/>
          <w:sz w:val="24"/>
          <w:szCs w:val="24"/>
          <w:lang w:val="pt-PT"/>
        </w:rPr>
        <w:t xml:space="preserve"> </w:t>
      </w:r>
      <w:r w:rsidR="00E81BCF">
        <w:rPr>
          <w:rFonts w:ascii="Arial" w:hAnsi="Arial" w:cs="Arial" w:hint="eastAsia"/>
          <w:sz w:val="24"/>
          <w:szCs w:val="24"/>
          <w:lang w:val="pt-PT"/>
        </w:rPr>
        <w:t>―</w:t>
      </w:r>
      <w:r>
        <w:rPr>
          <w:rFonts w:ascii="Euphemia" w:hAnsi="Euphemia" w:cs="Liberation Serif"/>
          <w:sz w:val="24"/>
          <w:szCs w:val="24"/>
          <w:lang w:val="pt-PT"/>
        </w:rPr>
        <w:t xml:space="preserve"> e, no </w:t>
      </w:r>
      <w:r w:rsidR="00A55C38">
        <w:rPr>
          <w:rFonts w:ascii="Euphemia" w:hAnsi="Euphemia" w:cs="Liberation Serif"/>
          <w:sz w:val="24"/>
          <w:szCs w:val="24"/>
          <w:lang w:val="pt-PT"/>
        </w:rPr>
        <w:t xml:space="preserve">caso </w:t>
      </w:r>
      <w:r w:rsidR="00E81BCF">
        <w:rPr>
          <w:rFonts w:ascii="Euphemia" w:hAnsi="Euphemia" w:cs="Liberation Serif"/>
          <w:sz w:val="24"/>
          <w:szCs w:val="24"/>
          <w:lang w:val="pt-PT"/>
        </w:rPr>
        <w:t xml:space="preserve">da citação </w:t>
      </w:r>
      <w:r>
        <w:rPr>
          <w:rFonts w:ascii="Euphemia" w:hAnsi="Euphemia" w:cs="Arial"/>
          <w:sz w:val="24"/>
          <w:szCs w:val="24"/>
          <w:lang w:val="pt-PT"/>
        </w:rPr>
        <w:t>direta</w:t>
      </w:r>
      <w:r w:rsidR="00E81BCF">
        <w:rPr>
          <w:rFonts w:ascii="Euphemia" w:hAnsi="Euphemia" w:cs="Arial"/>
          <w:sz w:val="24"/>
          <w:szCs w:val="24"/>
          <w:lang w:val="pt-PT"/>
        </w:rPr>
        <w:t xml:space="preserve">, indicamos </w:t>
      </w:r>
      <w:r>
        <w:rPr>
          <w:rFonts w:ascii="Euphemia" w:hAnsi="Euphemia" w:cs="Arial"/>
          <w:sz w:val="24"/>
          <w:szCs w:val="24"/>
          <w:lang w:val="pt-PT"/>
        </w:rPr>
        <w:t>a página</w:t>
      </w:r>
      <w:r w:rsidR="00E81BCF">
        <w:rPr>
          <w:rFonts w:ascii="Euphemia" w:hAnsi="Euphemia" w:cs="Arial"/>
          <w:sz w:val="24"/>
          <w:szCs w:val="24"/>
          <w:lang w:val="pt-PT"/>
        </w:rPr>
        <w:t xml:space="preserve">: </w:t>
      </w:r>
      <w:r>
        <w:rPr>
          <w:rFonts w:ascii="Euphemia" w:hAnsi="Euphemia" w:cs="Arial"/>
          <w:sz w:val="24"/>
          <w:szCs w:val="24"/>
          <w:lang w:val="pt-PT"/>
        </w:rPr>
        <w:t>18</w:t>
      </w:r>
      <w:r w:rsidR="00E81BCF">
        <w:rPr>
          <w:rFonts w:ascii="Euphemia" w:hAnsi="Euphemia" w:cs="Arial"/>
          <w:sz w:val="24"/>
          <w:szCs w:val="24"/>
          <w:lang w:val="pt-PT"/>
        </w:rPr>
        <w:t>,</w:t>
      </w:r>
      <w:r>
        <w:rPr>
          <w:rFonts w:ascii="Euphemia" w:hAnsi="Euphemia" w:cs="Arial"/>
          <w:sz w:val="24"/>
          <w:szCs w:val="24"/>
          <w:lang w:val="pt-PT"/>
        </w:rPr>
        <w:t xml:space="preserve"> de onde copiamos. </w:t>
      </w:r>
      <w:r w:rsidR="00E81BCF">
        <w:rPr>
          <w:rFonts w:ascii="Euphemia" w:hAnsi="Euphemia" w:cs="Arial"/>
          <w:sz w:val="24"/>
          <w:szCs w:val="24"/>
          <w:lang w:val="pt-PT"/>
        </w:rPr>
        <w:t>Nos</w:t>
      </w:r>
      <w:r>
        <w:rPr>
          <w:rFonts w:ascii="Euphemia" w:hAnsi="Euphemia" w:cs="Liberation Serif"/>
          <w:sz w:val="24"/>
          <w:szCs w:val="24"/>
          <w:lang w:val="pt-PT"/>
        </w:rPr>
        <w:t xml:space="preserve"> dois exemplos,</w:t>
      </w:r>
      <w:r>
        <w:rPr>
          <w:rFonts w:ascii="Euphemia" w:hAnsi="Euphemia" w:cs="Liberation Serif"/>
          <w:sz w:val="24"/>
          <w:szCs w:val="24"/>
        </w:rPr>
        <w:t xml:space="preserve"> </w:t>
      </w:r>
      <w:r w:rsidR="00E81BCF">
        <w:rPr>
          <w:rFonts w:ascii="Euphemia" w:hAnsi="Euphemia" w:cs="Liberation Serif"/>
          <w:sz w:val="24"/>
          <w:szCs w:val="24"/>
        </w:rPr>
        <w:t>o</w:t>
      </w:r>
      <w:r>
        <w:rPr>
          <w:rFonts w:ascii="Euphemia" w:hAnsi="Euphemia" w:cs="Liberation Serif"/>
          <w:sz w:val="24"/>
          <w:szCs w:val="24"/>
          <w:lang w:val="pt-PT"/>
        </w:rPr>
        <w:t xml:space="preserve"> texto é o mesmo. A diferença é a posição e a disposição do nome e do sobrenome das autoras. </w:t>
      </w:r>
      <w:r w:rsidR="00E81BCF">
        <w:rPr>
          <w:rFonts w:ascii="Euphemia" w:hAnsi="Euphemia" w:cs="Liberation Serif"/>
          <w:sz w:val="24"/>
          <w:szCs w:val="24"/>
          <w:lang w:val="pt-PT"/>
        </w:rPr>
        <w:t>Vejamos:</w:t>
      </w:r>
    </w:p>
    <w:p w14:paraId="7F2D81F3" w14:textId="44FB29EF" w:rsidR="00D54277" w:rsidRDefault="00E81BCF">
      <w:pPr>
        <w:pStyle w:val="PargrafodaLista1"/>
        <w:numPr>
          <w:ilvl w:val="0"/>
          <w:numId w:val="2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Se os nomes estiverem no texto, </w:t>
      </w:r>
      <w:r w:rsidR="00352616">
        <w:rPr>
          <w:rFonts w:ascii="Euphemia" w:hAnsi="Euphemia" w:cs="Liberation Serif"/>
          <w:sz w:val="24"/>
          <w:szCs w:val="24"/>
          <w:lang w:val="pt-PT"/>
        </w:rPr>
        <w:t>usamos maiúsculas na primeira letra do nome e do sobrenome: Irene Gomes e Mônica Marli</w:t>
      </w:r>
      <w:r>
        <w:rPr>
          <w:rFonts w:ascii="Euphemia" w:hAnsi="Euphemia" w:cs="Liberation Serif"/>
          <w:sz w:val="24"/>
          <w:szCs w:val="24"/>
          <w:lang w:val="pt-PT"/>
        </w:rPr>
        <w:t>, a data e a página ficam entre parêntesis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(2018, p. 15)</w:t>
      </w:r>
      <w:r w:rsidR="00352616">
        <w:rPr>
          <w:rFonts w:ascii="Euphemia" w:hAnsi="Euphemia" w:cs="Liberation Serif"/>
          <w:sz w:val="24"/>
          <w:szCs w:val="24"/>
        </w:rPr>
        <w:t>.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</w:t>
      </w:r>
    </w:p>
    <w:p w14:paraId="05C5B46A" w14:textId="295226A9" w:rsidR="00D54277" w:rsidRDefault="00E81BCF">
      <w:pPr>
        <w:pStyle w:val="PargrafodaLista1"/>
        <w:numPr>
          <w:ilvl w:val="0"/>
          <w:numId w:val="2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lastRenderedPageBreak/>
        <w:t xml:space="preserve">Se os 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nomes </w:t>
      </w:r>
      <w:r>
        <w:rPr>
          <w:rFonts w:ascii="Euphemia" w:hAnsi="Euphemia" w:cs="Liberation Serif"/>
          <w:sz w:val="24"/>
          <w:szCs w:val="24"/>
          <w:lang w:val="pt-PT"/>
        </w:rPr>
        <w:t xml:space="preserve">estiverem no </w:t>
      </w:r>
      <w:r w:rsidR="00352616">
        <w:rPr>
          <w:rFonts w:ascii="Euphemia" w:hAnsi="Euphemia" w:cs="Liberation Serif"/>
          <w:sz w:val="24"/>
          <w:szCs w:val="24"/>
          <w:lang w:val="pt-PT"/>
        </w:rPr>
        <w:t>final da citação,</w:t>
      </w:r>
      <w:r>
        <w:rPr>
          <w:rFonts w:ascii="Euphemia" w:hAnsi="Euphemia" w:cs="Liberation Serif"/>
          <w:sz w:val="24"/>
          <w:szCs w:val="24"/>
          <w:lang w:val="pt-PT"/>
        </w:rPr>
        <w:t xml:space="preserve"> entre parêntesis, 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mudamos a ordem (sobrenome e nome) e usamos maiúsculas para o sobrenome: (MARLI, Mônica; GOMES, Irene, 2018, p. 15) </w:t>
      </w:r>
    </w:p>
    <w:p w14:paraId="7D18E6FB" w14:textId="24A9DA32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E quem decide se vai citar de uma maneira ou outra? Nós, que estamos escrevendo. Essas instruções vocês encontram na NBR10520, no item 5 (5.1 a 5.8), que trata das regras de apresentação das citações. Se não deu tempo de fazermos isso em sala, vão até a norma e leiam todo o item 5, dando atenção para os “exemplos”, que ilustram as regras. </w:t>
      </w:r>
      <w:r w:rsidR="009F35D4">
        <w:rPr>
          <w:rFonts w:ascii="Euphemia" w:hAnsi="Euphemia" w:cs="Liberation Serif"/>
          <w:sz w:val="24"/>
          <w:szCs w:val="24"/>
          <w:lang w:val="pt-PT"/>
        </w:rPr>
        <w:t>Observem que, a</w:t>
      </w:r>
      <w:r>
        <w:rPr>
          <w:rFonts w:ascii="Euphemia" w:hAnsi="Euphemia" w:cs="Liberation Serif"/>
          <w:sz w:val="24"/>
          <w:szCs w:val="24"/>
          <w:lang w:val="pt-PT"/>
        </w:rPr>
        <w:t xml:space="preserve">lém do texto, autor, data e página, há informações sobre quantidades de linhas e recuo da margem, texto suprimido ou interpolado (vimos isso várias vezes, nos textos que lemos; no exemplo, acima, indicamos supressão </w:t>
      </w:r>
      <w:r>
        <w:rPr>
          <w:rFonts w:ascii="Euphemia" w:hAnsi="Euphemia" w:cs="Liberation Serif"/>
          <w:sz w:val="24"/>
          <w:szCs w:val="24"/>
          <w:lang w:val="en-US"/>
        </w:rPr>
        <w:t>[…]</w:t>
      </w:r>
      <w:r>
        <w:rPr>
          <w:rFonts w:ascii="Euphemia" w:hAnsi="Euphemia" w:cs="Liberation Serif"/>
          <w:sz w:val="24"/>
          <w:szCs w:val="24"/>
          <w:lang w:val="pt-PT"/>
        </w:rPr>
        <w:t>), informação verbal, destaque das citações diretas, etc. Vocês não precisam decorar a norma, mas devem saber que informações ela oferece, para consultar, quando necessário. Le</w:t>
      </w:r>
      <w:r w:rsidR="00E81BCF">
        <w:rPr>
          <w:rFonts w:ascii="Euphemia" w:hAnsi="Euphemia" w:cs="Liberation Serif"/>
          <w:sz w:val="24"/>
          <w:szCs w:val="24"/>
          <w:lang w:val="pt-PT"/>
        </w:rPr>
        <w:t>ram</w:t>
      </w:r>
      <w:r>
        <w:rPr>
          <w:rFonts w:ascii="Euphemia" w:hAnsi="Euphemia" w:cs="Liberation Serif"/>
          <w:sz w:val="24"/>
          <w:szCs w:val="24"/>
          <w:lang w:val="pt-PT"/>
        </w:rPr>
        <w:t>, entende</w:t>
      </w:r>
      <w:r w:rsidR="00E81BCF">
        <w:rPr>
          <w:rFonts w:ascii="Euphemia" w:hAnsi="Euphemia" w:cs="Liberation Serif"/>
          <w:sz w:val="24"/>
          <w:szCs w:val="24"/>
          <w:lang w:val="pt-PT"/>
        </w:rPr>
        <w:t>ram,</w:t>
      </w:r>
      <w:r>
        <w:rPr>
          <w:rFonts w:ascii="Euphemia" w:hAnsi="Euphemia" w:cs="Liberation Serif"/>
          <w:sz w:val="24"/>
          <w:szCs w:val="24"/>
          <w:lang w:val="pt-PT"/>
        </w:rPr>
        <w:t xml:space="preserve"> anot</w:t>
      </w:r>
      <w:r w:rsidR="00E81BCF">
        <w:rPr>
          <w:rFonts w:ascii="Euphemia" w:hAnsi="Euphemia" w:cs="Liberation Serif"/>
          <w:sz w:val="24"/>
          <w:szCs w:val="24"/>
          <w:lang w:val="pt-PT"/>
        </w:rPr>
        <w:t>aram</w:t>
      </w:r>
      <w:r>
        <w:rPr>
          <w:rFonts w:ascii="Euphemia" w:hAnsi="Euphemia" w:cs="Liberation Serif"/>
          <w:sz w:val="24"/>
          <w:szCs w:val="24"/>
          <w:lang w:val="pt-PT"/>
        </w:rPr>
        <w:t xml:space="preserve"> as dúvidas para perguntar depois? Então vamos continuar.</w:t>
      </w:r>
    </w:p>
    <w:p w14:paraId="3F623700" w14:textId="6CE27F76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Arial"/>
          <w:sz w:val="24"/>
          <w:szCs w:val="24"/>
          <w:lang w:val="pt-PT"/>
        </w:rPr>
        <w:t>Importante: não mencionamos o professor Otair Fernandes, cujo nome é citado pelas autoras</w:t>
      </w:r>
      <w:r w:rsidR="00A55C38">
        <w:rPr>
          <w:rFonts w:ascii="Euphemia" w:hAnsi="Euphemia" w:cs="Arial"/>
          <w:sz w:val="24"/>
          <w:szCs w:val="24"/>
          <w:lang w:val="pt-PT"/>
        </w:rPr>
        <w:t xml:space="preserve"> no parágrafo que reproduzimos acima</w:t>
      </w:r>
      <w:r w:rsidR="000A7C02">
        <w:rPr>
          <w:rFonts w:ascii="Euphemia" w:hAnsi="Euphemia" w:cs="Arial"/>
          <w:sz w:val="24"/>
          <w:szCs w:val="24"/>
          <w:lang w:val="pt-PT"/>
        </w:rPr>
        <w:t>.</w:t>
      </w:r>
      <w:r>
        <w:rPr>
          <w:rFonts w:ascii="Euphemia" w:hAnsi="Euphemia" w:cs="Arial"/>
          <w:sz w:val="24"/>
          <w:szCs w:val="24"/>
          <w:lang w:val="pt-PT"/>
        </w:rPr>
        <w:t xml:space="preserve"> No </w:t>
      </w:r>
      <w:r w:rsidR="00A55C38">
        <w:rPr>
          <w:rFonts w:ascii="Euphemia" w:hAnsi="Euphemia" w:cs="Arial"/>
          <w:sz w:val="24"/>
          <w:szCs w:val="24"/>
          <w:lang w:val="pt-PT"/>
        </w:rPr>
        <w:t xml:space="preserve">trecho, </w:t>
      </w:r>
      <w:r w:rsidR="009F35D4">
        <w:rPr>
          <w:rFonts w:ascii="Euphemia" w:hAnsi="Euphemia" w:cs="Arial"/>
          <w:sz w:val="24"/>
          <w:szCs w:val="24"/>
          <w:lang w:val="pt-PT"/>
        </w:rPr>
        <w:t>as</w:t>
      </w:r>
      <w:r w:rsidR="00A55C38">
        <w:rPr>
          <w:rFonts w:ascii="Euphemia" w:hAnsi="Euphemia" w:cs="Arial"/>
          <w:sz w:val="24"/>
          <w:szCs w:val="24"/>
          <w:lang w:val="pt-PT"/>
        </w:rPr>
        <w:t xml:space="preserve"> </w:t>
      </w:r>
      <w:r w:rsidR="009F35D4">
        <w:rPr>
          <w:rFonts w:ascii="Euphemia" w:hAnsi="Euphemia" w:cs="Arial"/>
          <w:sz w:val="24"/>
          <w:szCs w:val="24"/>
          <w:lang w:val="pt-PT"/>
        </w:rPr>
        <w:t>autoras citam o professor, mas não reproduzem trecho de seu discurso/texto, ou seja, não citam diretamente</w:t>
      </w:r>
      <w:r>
        <w:rPr>
          <w:rFonts w:ascii="Euphemia" w:hAnsi="Euphemia" w:cs="Arial"/>
          <w:sz w:val="24"/>
          <w:szCs w:val="24"/>
          <w:lang w:val="pt-PT"/>
        </w:rPr>
        <w:t xml:space="preserve">. </w:t>
      </w:r>
      <w:r>
        <w:rPr>
          <w:rFonts w:ascii="Euphemia" w:hAnsi="Euphemia" w:cs="Arial"/>
          <w:sz w:val="24"/>
          <w:szCs w:val="24"/>
        </w:rPr>
        <w:t>Mas</w:t>
      </w:r>
      <w:r w:rsidR="009F35D4">
        <w:rPr>
          <w:rFonts w:ascii="Euphemia" w:hAnsi="Euphemia" w:cs="Arial"/>
          <w:sz w:val="24"/>
          <w:szCs w:val="24"/>
        </w:rPr>
        <w:t xml:space="preserve"> e se tivessem citado</w:t>
      </w:r>
      <w:r>
        <w:rPr>
          <w:rFonts w:ascii="Euphemia" w:hAnsi="Euphemia" w:cs="Arial"/>
          <w:sz w:val="24"/>
          <w:szCs w:val="24"/>
          <w:lang w:val="pt-PT"/>
        </w:rPr>
        <w:t xml:space="preserve"> e tivéssemos copiado</w:t>
      </w:r>
      <w:proofErr w:type="gramStart"/>
      <w:r w:rsidR="009F35D4">
        <w:rPr>
          <w:rFonts w:ascii="Euphemia" w:hAnsi="Euphemia" w:cs="Arial"/>
          <w:sz w:val="24"/>
          <w:szCs w:val="24"/>
          <w:lang w:val="pt-PT"/>
        </w:rPr>
        <w:t xml:space="preserve">? </w:t>
      </w:r>
      <w:proofErr w:type="gramEnd"/>
      <w:r w:rsidR="009F35D4">
        <w:rPr>
          <w:rFonts w:ascii="Euphemia" w:hAnsi="Euphemia" w:cs="Arial"/>
          <w:sz w:val="24"/>
          <w:szCs w:val="24"/>
          <w:lang w:val="pt-PT"/>
        </w:rPr>
        <w:t>Simples:</w:t>
      </w:r>
      <w:r>
        <w:rPr>
          <w:rFonts w:ascii="Euphemia" w:hAnsi="Euphemia" w:cs="Arial"/>
          <w:sz w:val="24"/>
          <w:szCs w:val="24"/>
          <w:lang w:val="pt-PT"/>
        </w:rPr>
        <w:t xml:space="preserve"> teríamos de indicar que o texto era de Othair Fernandes</w:t>
      </w:r>
      <w:r>
        <w:rPr>
          <w:rFonts w:ascii="Euphemia" w:hAnsi="Euphemia" w:cs="Arial"/>
          <w:sz w:val="24"/>
          <w:szCs w:val="24"/>
        </w:rPr>
        <w:t>,</w:t>
      </w:r>
      <w:r>
        <w:rPr>
          <w:rFonts w:ascii="Euphemia" w:hAnsi="Euphemia" w:cs="Arial"/>
          <w:sz w:val="24"/>
          <w:szCs w:val="24"/>
          <w:lang w:val="pt-PT"/>
        </w:rPr>
        <w:t xml:space="preserve"> citado por Gomes e Marli. Por quê? Porque Fernandes é referência das autoras e não nossa, ou seja, citamos e referenciamos os textos de “nosso repertório”.</w:t>
      </w:r>
      <w:r w:rsidR="00A55C38">
        <w:rPr>
          <w:rFonts w:ascii="Euphemia" w:hAnsi="Euphemia" w:cs="Arial"/>
          <w:sz w:val="24"/>
          <w:szCs w:val="24"/>
          <w:lang w:val="pt-PT"/>
        </w:rPr>
        <w:t xml:space="preserve"> Se citamos de segunda mão, temos de dizer: Otair Fernandes, citado por Gomes e Marli (2018, p.).Na NBR10520, procurem (usem a lupa) “apud”. Percebam que o termo latino tem a mesma função: </w:t>
      </w:r>
      <w:r w:rsidR="00A55C38">
        <w:rPr>
          <w:rFonts w:ascii="Euphemia" w:hAnsi="Euphemia" w:cs="Arial"/>
          <w:sz w:val="24"/>
          <w:szCs w:val="24"/>
          <w:lang w:val="pt-PT"/>
        </w:rPr>
        <w:t>Otair Fernandes</w:t>
      </w:r>
      <w:r w:rsidR="00A55C38">
        <w:rPr>
          <w:rFonts w:ascii="Euphemia" w:hAnsi="Euphemia" w:cs="Arial"/>
          <w:sz w:val="24"/>
          <w:szCs w:val="24"/>
          <w:lang w:val="pt-PT"/>
        </w:rPr>
        <w:t xml:space="preserve">. </w:t>
      </w:r>
      <w:r w:rsidR="00A55C38" w:rsidRPr="00A55C38">
        <w:rPr>
          <w:rFonts w:ascii="Euphemia" w:hAnsi="Euphemia" w:cs="Arial"/>
          <w:i/>
          <w:sz w:val="24"/>
          <w:szCs w:val="24"/>
          <w:lang w:val="pt-PT"/>
        </w:rPr>
        <w:t>apud</w:t>
      </w:r>
      <w:r w:rsidR="00A55C38">
        <w:rPr>
          <w:rFonts w:ascii="Euphemia" w:hAnsi="Euphemia" w:cs="Arial"/>
          <w:sz w:val="24"/>
          <w:szCs w:val="24"/>
          <w:lang w:val="pt-PT"/>
        </w:rPr>
        <w:t xml:space="preserve"> Gomes e Marli (2018, p</w:t>
      </w:r>
      <w:r w:rsidR="00A55C38">
        <w:rPr>
          <w:rFonts w:ascii="Euphemia" w:hAnsi="Euphemia" w:cs="Arial"/>
          <w:sz w:val="24"/>
          <w:szCs w:val="24"/>
          <w:lang w:val="pt-PT"/>
        </w:rPr>
        <w:t>.</w:t>
      </w:r>
      <w:r w:rsidR="00A55C38">
        <w:rPr>
          <w:rFonts w:ascii="Euphemia" w:hAnsi="Euphemia" w:cs="Arial"/>
          <w:sz w:val="24"/>
          <w:szCs w:val="24"/>
          <w:lang w:val="pt-PT"/>
        </w:rPr>
        <w:t>)...</w:t>
      </w:r>
      <w:r w:rsidR="00A55C38">
        <w:rPr>
          <w:rFonts w:ascii="Euphemia" w:hAnsi="Euphemia" w:cs="Arial"/>
          <w:sz w:val="24"/>
          <w:szCs w:val="24"/>
          <w:lang w:val="pt-PT"/>
        </w:rPr>
        <w:t xml:space="preserve"> </w:t>
      </w:r>
    </w:p>
    <w:p w14:paraId="0757CFBF" w14:textId="31DF5C9A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 w:rsidRPr="009F35D4">
        <w:rPr>
          <w:rFonts w:ascii="Euphemia" w:hAnsi="Euphemia" w:cs="Arial"/>
          <w:sz w:val="24"/>
          <w:szCs w:val="24"/>
          <w:lang w:val="pt-PT"/>
        </w:rPr>
        <w:lastRenderedPageBreak/>
        <w:t xml:space="preserve">Pois bem, </w:t>
      </w:r>
      <w:r w:rsidRPr="009F35D4">
        <w:rPr>
          <w:rFonts w:ascii="Euphemia" w:hAnsi="Euphemia" w:cs="Arial"/>
          <w:sz w:val="24"/>
          <w:szCs w:val="24"/>
        </w:rPr>
        <w:t>indicar</w:t>
      </w:r>
      <w:r w:rsidRPr="009F35D4">
        <w:rPr>
          <w:rFonts w:ascii="Euphemia" w:hAnsi="Euphemia" w:cs="Arial"/>
          <w:sz w:val="24"/>
          <w:szCs w:val="24"/>
          <w:lang w:val="pt-PT"/>
        </w:rPr>
        <w:t xml:space="preserve"> </w:t>
      </w:r>
      <w:r w:rsidR="00E81BCF" w:rsidRPr="009F35D4">
        <w:rPr>
          <w:rFonts w:ascii="Euphemia" w:hAnsi="Euphemia" w:cs="Arial"/>
          <w:sz w:val="24"/>
          <w:szCs w:val="24"/>
          <w:lang w:val="pt-PT"/>
        </w:rPr>
        <w:t>esses dados</w:t>
      </w:r>
      <w:r w:rsidR="009F35D4" w:rsidRPr="009F35D4">
        <w:rPr>
          <w:rFonts w:ascii="Euphemia" w:hAnsi="Euphemia" w:cs="Arial"/>
          <w:sz w:val="24"/>
          <w:szCs w:val="24"/>
          <w:lang w:val="pt-PT"/>
        </w:rPr>
        <w:t xml:space="preserve"> </w:t>
      </w:r>
      <w:r w:rsidR="009F35D4" w:rsidRPr="009F35D4">
        <w:rPr>
          <w:rFonts w:ascii="Arial" w:hAnsi="Arial" w:cs="Arial"/>
          <w:sz w:val="24"/>
          <w:szCs w:val="24"/>
          <w:lang w:val="el-GR"/>
        </w:rPr>
        <w:t>―</w:t>
      </w:r>
      <w:r w:rsidR="009F35D4" w:rsidRPr="009F35D4">
        <w:rPr>
          <w:rFonts w:ascii="Euphemia" w:hAnsi="Euphemia" w:cs="Arial"/>
          <w:sz w:val="24"/>
          <w:szCs w:val="24"/>
          <w:lang w:val="el-GR"/>
        </w:rPr>
        <w:t xml:space="preserve"> </w:t>
      </w:r>
      <w:r w:rsidR="009F35D4" w:rsidRPr="009F35D4">
        <w:rPr>
          <w:rFonts w:ascii="Euphemia" w:hAnsi="Euphemia" w:cs="Arial"/>
          <w:sz w:val="24"/>
          <w:szCs w:val="24"/>
          <w:lang w:val="pt-PT"/>
        </w:rPr>
        <w:t xml:space="preserve">autor, data, página </w:t>
      </w:r>
      <w:r w:rsidR="009F35D4" w:rsidRPr="009F35D4">
        <w:rPr>
          <w:rFonts w:ascii="Arial" w:hAnsi="Arial" w:cs="Arial"/>
          <w:sz w:val="24"/>
          <w:szCs w:val="24"/>
          <w:lang w:val="pt-PT"/>
        </w:rPr>
        <w:t>―</w:t>
      </w:r>
      <w:r w:rsidR="00E81BCF" w:rsidRPr="009F35D4">
        <w:rPr>
          <w:rFonts w:ascii="Euphemia" w:hAnsi="Euphemia" w:cs="Arial"/>
          <w:sz w:val="24"/>
          <w:szCs w:val="24"/>
          <w:lang w:val="pt-PT"/>
        </w:rPr>
        <w:t xml:space="preserve"> é</w:t>
      </w:r>
      <w:r w:rsidRPr="009F35D4">
        <w:rPr>
          <w:rFonts w:ascii="Euphemia" w:hAnsi="Euphemia" w:cs="Arial"/>
          <w:sz w:val="24"/>
          <w:szCs w:val="24"/>
          <w:lang w:val="pt-PT"/>
        </w:rPr>
        <w:t xml:space="preserve"> assumir compromisso com nosso leitor: lemos </w:t>
      </w:r>
      <w:r w:rsidR="00E81BCF" w:rsidRPr="009F35D4">
        <w:rPr>
          <w:rFonts w:ascii="Euphemia" w:hAnsi="Euphemia" w:cs="Arial"/>
          <w:sz w:val="24"/>
          <w:szCs w:val="24"/>
          <w:lang w:val="pt-PT"/>
        </w:rPr>
        <w:t>um</w:t>
      </w:r>
      <w:r w:rsidRPr="009F35D4">
        <w:rPr>
          <w:rFonts w:ascii="Euphemia" w:hAnsi="Euphemia" w:cs="Arial"/>
          <w:sz w:val="24"/>
          <w:szCs w:val="24"/>
          <w:lang w:val="pt-PT"/>
        </w:rPr>
        <w:t xml:space="preserve"> texto, entendemos, parafraseamos ou copiamos </w:t>
      </w:r>
      <w:r w:rsidR="00E81BCF" w:rsidRPr="009F35D4">
        <w:rPr>
          <w:rFonts w:ascii="Euphemia" w:hAnsi="Euphemia" w:cs="Arial"/>
          <w:sz w:val="24"/>
          <w:szCs w:val="24"/>
          <w:lang w:val="pt-PT"/>
        </w:rPr>
        <w:t>adequadamente e</w:t>
      </w:r>
      <w:r w:rsidRPr="009F35D4">
        <w:rPr>
          <w:rFonts w:ascii="Euphemia" w:hAnsi="Euphemia" w:cs="Arial"/>
          <w:sz w:val="24"/>
          <w:szCs w:val="24"/>
          <w:lang w:val="pt-PT"/>
        </w:rPr>
        <w:t xml:space="preserve"> informamos</w:t>
      </w:r>
      <w:r>
        <w:rPr>
          <w:rFonts w:ascii="Euphemia" w:hAnsi="Euphemia" w:cs="Arial"/>
          <w:sz w:val="24"/>
          <w:szCs w:val="24"/>
          <w:lang w:val="pt-PT"/>
        </w:rPr>
        <w:t xml:space="preserve"> os autores e a data. O leitor vai, então, esperar </w:t>
      </w:r>
      <w:r w:rsidR="00797F94">
        <w:rPr>
          <w:rFonts w:ascii="Euphemia" w:hAnsi="Euphemia" w:cs="Arial"/>
          <w:sz w:val="24"/>
          <w:szCs w:val="24"/>
          <w:lang w:val="pt-PT"/>
        </w:rPr>
        <w:t>as</w:t>
      </w:r>
      <w:r>
        <w:rPr>
          <w:rFonts w:ascii="Euphemia" w:hAnsi="Euphemia" w:cs="Arial"/>
          <w:sz w:val="24"/>
          <w:szCs w:val="24"/>
          <w:lang w:val="pt-PT"/>
        </w:rPr>
        <w:t xml:space="preserve"> outras informações da referência. </w:t>
      </w:r>
      <w:r w:rsidR="00A55C38">
        <w:rPr>
          <w:rFonts w:ascii="Euphemia" w:hAnsi="Euphemia" w:cs="Arial"/>
          <w:sz w:val="24"/>
          <w:szCs w:val="24"/>
          <w:lang w:val="pt-PT"/>
        </w:rPr>
        <w:t>Va</w:t>
      </w:r>
      <w:r w:rsidR="00797F94">
        <w:rPr>
          <w:rFonts w:ascii="Euphemia" w:hAnsi="Euphemia" w:cs="Arial"/>
          <w:sz w:val="24"/>
          <w:szCs w:val="24"/>
          <w:lang w:val="pt-PT"/>
        </w:rPr>
        <w:t xml:space="preserve">mos </w:t>
      </w:r>
      <w:r>
        <w:rPr>
          <w:rFonts w:ascii="Euphemia" w:hAnsi="Euphemia" w:cs="Arial"/>
          <w:sz w:val="24"/>
          <w:szCs w:val="24"/>
          <w:lang w:val="pt-PT"/>
        </w:rPr>
        <w:t xml:space="preserve">elaborar a </w:t>
      </w:r>
      <w:r w:rsidR="000A7C02">
        <w:rPr>
          <w:rFonts w:ascii="Euphemia" w:hAnsi="Euphemia" w:cs="Arial"/>
          <w:sz w:val="24"/>
          <w:szCs w:val="24"/>
          <w:lang w:val="pt-PT"/>
        </w:rPr>
        <w:t>referência</w:t>
      </w:r>
      <w:r w:rsidR="009051BB">
        <w:rPr>
          <w:rFonts w:ascii="Euphemia" w:hAnsi="Euphemia" w:cs="Arial"/>
          <w:sz w:val="24"/>
          <w:szCs w:val="24"/>
          <w:lang w:val="pt-PT"/>
        </w:rPr>
        <w:t xml:space="preserve"> </w:t>
      </w:r>
      <w:r>
        <w:rPr>
          <w:rFonts w:ascii="Euphemia" w:hAnsi="Euphemia" w:cs="Arial"/>
          <w:sz w:val="24"/>
          <w:szCs w:val="24"/>
          <w:lang w:val="pt-PT"/>
        </w:rPr>
        <w:t xml:space="preserve">do texto que lemos e </w:t>
      </w:r>
      <w:r>
        <w:rPr>
          <w:rFonts w:ascii="Euphemia" w:hAnsi="Euphemia" w:cs="Liberation Serif"/>
          <w:sz w:val="24"/>
          <w:szCs w:val="24"/>
          <w:lang w:val="pt-PT"/>
        </w:rPr>
        <w:t>citamos</w:t>
      </w:r>
      <w:r w:rsidR="00797F94">
        <w:rPr>
          <w:rFonts w:ascii="Euphemia" w:hAnsi="Euphemia" w:cs="Liberation Serif"/>
          <w:sz w:val="24"/>
          <w:szCs w:val="24"/>
          <w:lang w:val="pt-PT"/>
        </w:rPr>
        <w:t>, de Irene Gomes e Mônica Marli.</w:t>
      </w:r>
      <w:r>
        <w:rPr>
          <w:rFonts w:ascii="Euphemia" w:hAnsi="Euphemia" w:cs="Liberation Serif"/>
          <w:sz w:val="24"/>
          <w:szCs w:val="24"/>
          <w:lang w:val="pt-PT"/>
        </w:rPr>
        <w:t xml:space="preserve"> </w:t>
      </w:r>
    </w:p>
    <w:p w14:paraId="269104E5" w14:textId="504DEB30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Abram a</w:t>
      </w:r>
      <w:r>
        <w:rPr>
          <w:rFonts w:ascii="Euphemia" w:hAnsi="Euphemia" w:cs="Liberation Serif"/>
          <w:sz w:val="24"/>
          <w:szCs w:val="24"/>
        </w:rPr>
        <w:t xml:space="preserve"> </w:t>
      </w:r>
      <w:r w:rsidR="00E81BCF">
        <w:rPr>
          <w:rFonts w:ascii="Euphemia" w:hAnsi="Euphemia" w:cs="Liberation Serif"/>
          <w:sz w:val="24"/>
          <w:szCs w:val="24"/>
        </w:rPr>
        <w:t>NBR</w:t>
      </w:r>
      <w:r>
        <w:rPr>
          <w:rFonts w:ascii="Euphemia" w:hAnsi="Euphemia" w:cs="Liberation Serif"/>
          <w:sz w:val="24"/>
          <w:szCs w:val="24"/>
          <w:lang w:val="pt-PT"/>
        </w:rPr>
        <w:t xml:space="preserve">6023. A nova versão, de 2018, </w:t>
      </w:r>
      <w:r>
        <w:rPr>
          <w:rFonts w:ascii="Euphemia" w:hAnsi="Euphemia" w:cs="Liberation Serif"/>
          <w:sz w:val="24"/>
          <w:szCs w:val="24"/>
        </w:rPr>
        <w:t xml:space="preserve">tem </w:t>
      </w:r>
      <w:r>
        <w:rPr>
          <w:rFonts w:ascii="Euphemia" w:hAnsi="Euphemia" w:cs="Liberation Serif"/>
          <w:sz w:val="24"/>
          <w:szCs w:val="24"/>
          <w:lang w:val="pt-PT"/>
        </w:rPr>
        <w:t xml:space="preserve">mais de </w:t>
      </w:r>
      <w:r w:rsidR="00797F94">
        <w:rPr>
          <w:rFonts w:ascii="Euphemia" w:hAnsi="Euphemia" w:cs="Liberation Serif"/>
          <w:sz w:val="24"/>
          <w:szCs w:val="24"/>
          <w:lang w:val="pt-PT"/>
        </w:rPr>
        <w:t>70</w:t>
      </w:r>
      <w:r>
        <w:rPr>
          <w:rFonts w:ascii="Euphemia" w:hAnsi="Euphemia" w:cs="Liberation Serif"/>
          <w:sz w:val="24"/>
          <w:szCs w:val="24"/>
          <w:lang w:val="pt-PT"/>
        </w:rPr>
        <w:t xml:space="preserve"> páginas.</w:t>
      </w:r>
      <w:r w:rsidR="00797F94">
        <w:rPr>
          <w:rFonts w:ascii="Euphemia" w:hAnsi="Euphemia" w:cs="Liberation Serif"/>
          <w:sz w:val="24"/>
          <w:szCs w:val="24"/>
          <w:lang w:val="pt-PT"/>
        </w:rPr>
        <w:t xml:space="preserve"> Vou indicar o que é essencial saber, para vocês procurarem as informações necessárias.</w:t>
      </w:r>
      <w:r>
        <w:rPr>
          <w:rFonts w:ascii="Euphemia" w:hAnsi="Euphemia" w:cs="Liberation Serif"/>
          <w:sz w:val="24"/>
          <w:szCs w:val="24"/>
          <w:lang w:val="pt-PT"/>
        </w:rPr>
        <w:t xml:space="preserve"> </w:t>
      </w:r>
      <w:r w:rsidR="00A55C38">
        <w:rPr>
          <w:rFonts w:ascii="Euphemia" w:hAnsi="Euphemia" w:cs="Liberation Serif"/>
          <w:sz w:val="24"/>
          <w:szCs w:val="24"/>
          <w:lang w:val="pt-PT"/>
        </w:rPr>
        <w:t>Va</w:t>
      </w:r>
      <w:r>
        <w:rPr>
          <w:rFonts w:ascii="Euphemia" w:hAnsi="Euphemia" w:cs="Liberation Serif"/>
          <w:sz w:val="24"/>
          <w:szCs w:val="24"/>
          <w:lang w:val="pt-PT"/>
        </w:rPr>
        <w:t>mos nos orientar pelo sumário. Vejam o item 7</w:t>
      </w:r>
      <w:r w:rsidR="009051BB">
        <w:rPr>
          <w:rFonts w:ascii="Euphemia" w:hAnsi="Euphemia" w:cs="Liberation Serif"/>
          <w:sz w:val="24"/>
          <w:szCs w:val="24"/>
          <w:lang w:val="pt-PT"/>
        </w:rPr>
        <w:t xml:space="preserve"> do sumário</w:t>
      </w:r>
      <w:r>
        <w:rPr>
          <w:rFonts w:ascii="Euphemia" w:hAnsi="Euphemia" w:cs="Liberation Serif"/>
          <w:sz w:val="24"/>
          <w:szCs w:val="24"/>
          <w:lang w:val="pt-PT"/>
        </w:rPr>
        <w:t>: “modelos de referência”. Passando os olhos, vocês veem que há modelos de i) monografia (são os livros, os dicionários, os manuais, etc); ii) correspondência (carta, e-mail...); iii) publicação periódica (jornal, revista, site de notícias...); iv) evento; v) patente; vi) documento jurídico (lei, decreto, etc); vii) documento audiovisual (filme, vídeo do youtube); ix) documento sonoro (CD, música...); x) partitura; xi) documento iconográfico (foto, quadro...); xiii) documento cartográfico (mapas,</w:t>
      </w:r>
      <w:r w:rsidR="009051BB">
        <w:rPr>
          <w:rFonts w:ascii="Euphemia" w:hAnsi="Euphemia" w:cs="Liberation Serif"/>
          <w:sz w:val="24"/>
          <w:szCs w:val="24"/>
          <w:lang w:val="pt-PT"/>
        </w:rPr>
        <w:t xml:space="preserve"> </w:t>
      </w:r>
      <w:r>
        <w:rPr>
          <w:rFonts w:ascii="Euphemia" w:hAnsi="Euphemia" w:cs="Liberation Serif"/>
          <w:sz w:val="24"/>
          <w:szCs w:val="24"/>
          <w:lang w:val="pt-PT"/>
        </w:rPr>
        <w:t xml:space="preserve">imagem de satélite); xiv) documento tridimencional (maquete, escultura...). </w:t>
      </w:r>
    </w:p>
    <w:p w14:paraId="4D887CEB" w14:textId="23CACA08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O importante, agora, é perceber que </w:t>
      </w:r>
      <w:r w:rsidR="00797F94">
        <w:rPr>
          <w:rFonts w:ascii="Euphemia" w:hAnsi="Euphemia" w:cs="Liberation Serif"/>
          <w:sz w:val="24"/>
          <w:szCs w:val="24"/>
          <w:lang w:val="pt-PT"/>
        </w:rPr>
        <w:t>podemos</w:t>
      </w:r>
      <w:r>
        <w:rPr>
          <w:rFonts w:ascii="Euphemia" w:hAnsi="Euphemia" w:cs="Liberation Serif"/>
          <w:sz w:val="24"/>
          <w:szCs w:val="24"/>
          <w:lang w:val="pt-PT"/>
        </w:rPr>
        <w:t xml:space="preserve"> citar e referenciar textos variados, de livro a maquete, de patente a partitura. E observem, também no sumário: </w:t>
      </w:r>
      <w:r w:rsidR="00797F94">
        <w:rPr>
          <w:rFonts w:ascii="Euphemia" w:hAnsi="Euphemia" w:cs="Liberation Serif"/>
          <w:sz w:val="24"/>
          <w:szCs w:val="24"/>
          <w:lang w:val="pt-PT"/>
        </w:rPr>
        <w:t>podemos c</w:t>
      </w:r>
      <w:r>
        <w:rPr>
          <w:rFonts w:ascii="Euphemia" w:hAnsi="Euphemia" w:cs="Liberation Serif"/>
          <w:sz w:val="24"/>
          <w:szCs w:val="24"/>
          <w:lang w:val="pt-PT"/>
        </w:rPr>
        <w:t>itar o texto todo ou parte dele: “monografia como um todo”, “parte de monografia”, ou seja, citamos e referenciamos o que lemos. É simples. Só lemos um artigo do jornal? É ele que vamos citar e referenciar.</w:t>
      </w:r>
    </w:p>
    <w:p w14:paraId="082D1233" w14:textId="7582CBDD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Agora vão até a página 6, </w:t>
      </w:r>
      <w:r w:rsidR="00797F94">
        <w:rPr>
          <w:rFonts w:ascii="Euphemia" w:hAnsi="Euphemia" w:cs="Liberation Serif"/>
          <w:sz w:val="24"/>
          <w:szCs w:val="24"/>
          <w:lang w:val="pt-PT"/>
        </w:rPr>
        <w:t xml:space="preserve">da NBR603, </w:t>
      </w:r>
      <w:r>
        <w:rPr>
          <w:rFonts w:ascii="Euphemia" w:hAnsi="Euphemia" w:cs="Liberation Serif"/>
          <w:sz w:val="24"/>
          <w:szCs w:val="24"/>
          <w:lang w:val="pt-PT"/>
        </w:rPr>
        <w:t>onde começa o item 7,</w:t>
      </w:r>
      <w:r w:rsidR="009051BB">
        <w:rPr>
          <w:rFonts w:ascii="Euphemia" w:hAnsi="Euphemia" w:cs="Liberation Serif"/>
          <w:sz w:val="24"/>
          <w:szCs w:val="24"/>
          <w:lang w:val="pt-PT"/>
        </w:rPr>
        <w:t xml:space="preserve"> </w:t>
      </w:r>
      <w:r>
        <w:rPr>
          <w:rFonts w:ascii="Euphemia" w:hAnsi="Euphemia" w:cs="Liberation Serif"/>
          <w:sz w:val="24"/>
          <w:szCs w:val="24"/>
          <w:lang w:val="pt-PT"/>
        </w:rPr>
        <w:t xml:space="preserve">monografia. Vejam que as primeiras linhas do item indicam o que pode ser considerado “monografia”: livro, manual, dicionário, etc.. E no subitem 7.1, há indicação dos elementos essenciais, ou seja, do que não pode faltar </w:t>
      </w:r>
      <w:r>
        <w:rPr>
          <w:rFonts w:ascii="Euphemia" w:hAnsi="Euphemia" w:cs="Liberation Serif"/>
          <w:sz w:val="24"/>
          <w:szCs w:val="24"/>
          <w:lang w:val="pt-PT"/>
        </w:rPr>
        <w:lastRenderedPageBreak/>
        <w:t xml:space="preserve">na referência: “autor, título, subtítulo (se houver), edição (se houver), local, editora e data de publicação”. </w:t>
      </w:r>
    </w:p>
    <w:p w14:paraId="441FE54D" w14:textId="70388A87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Pronto, aprendemos o essencial. A </w:t>
      </w:r>
      <w:r>
        <w:rPr>
          <w:rFonts w:ascii="Euphemia" w:hAnsi="Euphemia" w:cs="Liberation Serif"/>
          <w:sz w:val="24"/>
          <w:szCs w:val="24"/>
        </w:rPr>
        <w:t>n</w:t>
      </w:r>
      <w:r>
        <w:rPr>
          <w:rFonts w:ascii="Euphemia" w:hAnsi="Euphemia" w:cs="Liberation Serif"/>
          <w:sz w:val="24"/>
          <w:szCs w:val="24"/>
          <w:lang w:val="pt-PT"/>
        </w:rPr>
        <w:t xml:space="preserve">orma vai fazer isso para todos os itens/referências. No item “documento sonoro”, </w:t>
      </w:r>
      <w:r w:rsidR="00A55C38">
        <w:rPr>
          <w:rFonts w:ascii="Euphemia" w:hAnsi="Euphemia" w:cs="Liberation Serif"/>
          <w:sz w:val="24"/>
          <w:szCs w:val="24"/>
          <w:lang w:val="pt-PT"/>
        </w:rPr>
        <w:t xml:space="preserve">por exemplo, </w:t>
      </w:r>
      <w:r>
        <w:rPr>
          <w:rFonts w:ascii="Euphemia" w:hAnsi="Euphemia" w:cs="Liberation Serif"/>
          <w:sz w:val="24"/>
          <w:szCs w:val="24"/>
          <w:lang w:val="pt-PT"/>
        </w:rPr>
        <w:t>a norma vai listar o que considera documento sonoro e vai  indicar os elementos essenciais. Quase sempre os mesmos: autor, título...</w:t>
      </w:r>
    </w:p>
    <w:p w14:paraId="16AC8C59" w14:textId="3448362F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Muito bem, agora vamos usar a norma com inteligência. Citamos um texto da </w:t>
      </w:r>
      <w:r>
        <w:rPr>
          <w:rFonts w:ascii="Euphemia" w:hAnsi="Euphemia" w:cs="Liberation Serif"/>
          <w:i/>
          <w:sz w:val="24"/>
          <w:szCs w:val="24"/>
          <w:lang w:val="pt-PT"/>
        </w:rPr>
        <w:t>Revista Retratos</w:t>
      </w:r>
      <w:r>
        <w:rPr>
          <w:rFonts w:ascii="Euphemia" w:hAnsi="Euphemia" w:cs="Liberation Serif"/>
          <w:sz w:val="24"/>
          <w:szCs w:val="24"/>
          <w:lang w:val="pt-PT"/>
        </w:rPr>
        <w:t xml:space="preserve"> e temos de referenciar. Revista é publicação periódica (de período: semanal, diári</w:t>
      </w:r>
      <w:r w:rsidR="00A55C38">
        <w:rPr>
          <w:rFonts w:ascii="Euphemia" w:hAnsi="Euphemia" w:cs="Liberation Serif"/>
          <w:sz w:val="24"/>
          <w:szCs w:val="24"/>
          <w:lang w:val="pt-PT"/>
        </w:rPr>
        <w:t>o</w:t>
      </w:r>
      <w:r>
        <w:rPr>
          <w:rFonts w:ascii="Euphemia" w:hAnsi="Euphemia" w:cs="Liberation Serif"/>
          <w:sz w:val="24"/>
          <w:szCs w:val="24"/>
          <w:lang w:val="pt-PT"/>
        </w:rPr>
        <w:t xml:space="preserve">, mensal, etc). Antes de ir à norma, vamos listar os dados que </w:t>
      </w:r>
      <w:r w:rsidR="00797F94">
        <w:rPr>
          <w:rFonts w:ascii="Euphemia" w:hAnsi="Euphemia" w:cs="Liberation Serif"/>
          <w:sz w:val="24"/>
          <w:szCs w:val="24"/>
          <w:lang w:val="pt-PT"/>
        </w:rPr>
        <w:t xml:space="preserve">anotamos e </w:t>
      </w:r>
      <w:r>
        <w:rPr>
          <w:rFonts w:ascii="Euphemia" w:hAnsi="Euphemia" w:cs="Liberation Serif"/>
          <w:sz w:val="24"/>
          <w:szCs w:val="24"/>
          <w:lang w:val="pt-PT"/>
        </w:rPr>
        <w:t>lembramos</w:t>
      </w:r>
      <w:r w:rsidR="00797F94">
        <w:rPr>
          <w:rFonts w:ascii="Euphemia" w:hAnsi="Euphemia" w:cs="Liberation Serif"/>
          <w:sz w:val="24"/>
          <w:szCs w:val="24"/>
          <w:lang w:val="pt-PT"/>
        </w:rPr>
        <w:t>:</w:t>
      </w:r>
      <w:r>
        <w:rPr>
          <w:rFonts w:ascii="Euphemia" w:hAnsi="Euphemia" w:cs="Liberation Serif"/>
          <w:sz w:val="24"/>
          <w:szCs w:val="24"/>
          <w:lang w:val="pt-PT"/>
        </w:rPr>
        <w:t xml:space="preserve"> </w:t>
      </w:r>
    </w:p>
    <w:p w14:paraId="7490EFD8" w14:textId="77777777" w:rsidR="00D54277" w:rsidRDefault="00352616">
      <w:pPr>
        <w:pStyle w:val="PargrafodaLista1"/>
        <w:numPr>
          <w:ilvl w:val="0"/>
          <w:numId w:val="3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Título: As cores da desigualdade</w:t>
      </w:r>
    </w:p>
    <w:p w14:paraId="774E368A" w14:textId="77777777" w:rsidR="00D54277" w:rsidRDefault="00352616">
      <w:pPr>
        <w:pStyle w:val="PargrafodaLista1"/>
        <w:numPr>
          <w:ilvl w:val="0"/>
          <w:numId w:val="3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Autor: Irene Gomes e Mônica Marli</w:t>
      </w:r>
    </w:p>
    <w:p w14:paraId="0E8F3CC1" w14:textId="5157E69D" w:rsidR="00D54277" w:rsidRDefault="00352616">
      <w:pPr>
        <w:pStyle w:val="PargrafodaLista1"/>
        <w:numPr>
          <w:ilvl w:val="0"/>
          <w:numId w:val="3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Título da Revista: Revista Retratos</w:t>
      </w:r>
    </w:p>
    <w:p w14:paraId="281A6BE4" w14:textId="77777777" w:rsidR="00D54277" w:rsidRDefault="00352616">
      <w:pPr>
        <w:pStyle w:val="PargrafodaLista1"/>
        <w:numPr>
          <w:ilvl w:val="0"/>
          <w:numId w:val="3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Data: 2018</w:t>
      </w:r>
    </w:p>
    <w:p w14:paraId="18A9D103" w14:textId="0C1FB931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Vamos conferir na Revista</w:t>
      </w:r>
      <w:r w:rsidR="00A55C38">
        <w:rPr>
          <w:rFonts w:ascii="Euphemia" w:hAnsi="Euphemia" w:cs="Liberation Serif"/>
          <w:sz w:val="24"/>
          <w:szCs w:val="24"/>
          <w:lang w:val="pt-PT"/>
        </w:rPr>
        <w:t>,</w:t>
      </w:r>
      <w:r>
        <w:rPr>
          <w:rFonts w:ascii="Euphemia" w:hAnsi="Euphemia" w:cs="Liberation Serif"/>
          <w:sz w:val="24"/>
          <w:szCs w:val="24"/>
          <w:lang w:val="pt-PT"/>
        </w:rPr>
        <w:t xml:space="preserve"> na página 3, </w:t>
      </w:r>
      <w:r>
        <w:rPr>
          <w:rFonts w:ascii="Euphemia" w:hAnsi="Euphemia" w:cs="Liberation Serif"/>
          <w:sz w:val="24"/>
          <w:szCs w:val="24"/>
        </w:rPr>
        <w:t>n</w:t>
      </w:r>
      <w:r>
        <w:rPr>
          <w:rFonts w:ascii="Euphemia" w:hAnsi="Euphemia" w:cs="Liberation Serif"/>
          <w:sz w:val="24"/>
          <w:szCs w:val="24"/>
          <w:lang w:val="pt-PT"/>
        </w:rPr>
        <w:t>o expediente, encontramos algumas informações:</w:t>
      </w:r>
    </w:p>
    <w:p w14:paraId="45C428FF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Local: Rio de Janeiro</w:t>
      </w:r>
    </w:p>
    <w:p w14:paraId="11658E5D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Número: 11</w:t>
      </w:r>
    </w:p>
    <w:p w14:paraId="00134375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Páginas: 14-17 (páginas do nosso artigo)</w:t>
      </w:r>
    </w:p>
    <w:p w14:paraId="7E0F7F6B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Data: mai 2018</w:t>
      </w:r>
    </w:p>
    <w:p w14:paraId="33983A9D" w14:textId="74597610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Feito isso, vamos ver os modelos que nos interessam. Voltem ao sumário da </w:t>
      </w:r>
      <w:r w:rsidR="00E81BCF">
        <w:rPr>
          <w:rFonts w:ascii="Euphemia" w:hAnsi="Euphemia" w:cs="Liberation Serif"/>
          <w:sz w:val="24"/>
          <w:szCs w:val="24"/>
          <w:lang w:val="pt-PT"/>
        </w:rPr>
        <w:t>NBR</w:t>
      </w:r>
      <w:r>
        <w:rPr>
          <w:rFonts w:ascii="Euphemia" w:hAnsi="Euphemia" w:cs="Liberation Serif"/>
          <w:sz w:val="24"/>
          <w:szCs w:val="24"/>
          <w:lang w:val="pt-PT"/>
        </w:rPr>
        <w:t>6023 e procurem: texto de periódico/revista/jornal</w:t>
      </w:r>
      <w:r w:rsidR="00E81BCF">
        <w:rPr>
          <w:rFonts w:ascii="Euphemia" w:hAnsi="Euphemia" w:cs="Liberation Serif"/>
          <w:sz w:val="24"/>
          <w:szCs w:val="24"/>
          <w:lang w:val="pt-PT"/>
        </w:rPr>
        <w:t>.</w:t>
      </w:r>
      <w:r>
        <w:rPr>
          <w:rFonts w:ascii="Euphemia" w:hAnsi="Euphemia" w:cs="Liberation Serif"/>
          <w:sz w:val="24"/>
          <w:szCs w:val="24"/>
          <w:lang w:val="pt-PT"/>
        </w:rPr>
        <w:t xml:space="preserve"> </w:t>
      </w:r>
      <w:r w:rsidR="00E81BCF">
        <w:rPr>
          <w:rFonts w:ascii="Euphemia" w:hAnsi="Euphemia" w:cs="Liberation Serif"/>
          <w:sz w:val="24"/>
          <w:szCs w:val="24"/>
          <w:lang w:val="pt-PT"/>
        </w:rPr>
        <w:t>Encontraram</w:t>
      </w:r>
      <w:r w:rsidR="00797F94">
        <w:rPr>
          <w:rFonts w:ascii="Euphemia" w:hAnsi="Euphemia" w:cs="Liberation Serif"/>
          <w:sz w:val="24"/>
          <w:szCs w:val="24"/>
          <w:lang w:val="pt-PT"/>
        </w:rPr>
        <w:t>?</w:t>
      </w:r>
      <w:r w:rsidR="00E81BCF">
        <w:rPr>
          <w:rFonts w:ascii="Euphemia" w:hAnsi="Euphemia" w:cs="Liberation Serif"/>
          <w:sz w:val="24"/>
          <w:szCs w:val="24"/>
          <w:lang w:val="pt-PT"/>
        </w:rPr>
        <w:t xml:space="preserve"> </w:t>
      </w:r>
      <w:r w:rsidR="00797F94">
        <w:rPr>
          <w:rFonts w:ascii="Euphemia" w:hAnsi="Euphemia" w:cs="Liberation Serif"/>
          <w:sz w:val="24"/>
          <w:szCs w:val="24"/>
          <w:lang w:val="pt-PT"/>
        </w:rPr>
        <w:lastRenderedPageBreak/>
        <w:t>I</w:t>
      </w:r>
      <w:r w:rsidR="00E81BCF">
        <w:rPr>
          <w:rFonts w:ascii="Euphemia" w:hAnsi="Euphemia" w:cs="Liberation Serif"/>
          <w:sz w:val="24"/>
          <w:szCs w:val="24"/>
          <w:lang w:val="pt-PT"/>
        </w:rPr>
        <w:t xml:space="preserve">tens </w:t>
      </w:r>
      <w:r>
        <w:rPr>
          <w:rFonts w:ascii="Euphemia" w:hAnsi="Euphemia" w:cs="Liberation Serif"/>
          <w:sz w:val="24"/>
          <w:szCs w:val="24"/>
          <w:lang w:val="pt-PT"/>
        </w:rPr>
        <w:t>7.7.5 a 7.7.8, páginas 13 a 15</w:t>
      </w:r>
      <w:r w:rsidR="00E81BCF">
        <w:rPr>
          <w:rFonts w:ascii="Euphemia" w:hAnsi="Euphemia" w:cs="Liberation Serif"/>
          <w:sz w:val="24"/>
          <w:szCs w:val="24"/>
          <w:lang w:val="pt-PT"/>
        </w:rPr>
        <w:t>?</w:t>
      </w:r>
      <w:r>
        <w:rPr>
          <w:rFonts w:ascii="Euphemia" w:hAnsi="Euphemia" w:cs="Liberation Serif"/>
          <w:sz w:val="24"/>
          <w:szCs w:val="24"/>
          <w:lang w:val="pt-PT"/>
        </w:rPr>
        <w:t xml:space="preserve"> Vamos lá. Descobrimos os elementos essenciais: </w:t>
      </w:r>
    </w:p>
    <w:p w14:paraId="057075EB" w14:textId="77777777" w:rsidR="00D54277" w:rsidRDefault="00352616">
      <w:pPr>
        <w:spacing w:before="120" w:after="240" w:line="360" w:lineRule="auto"/>
        <w:ind w:left="2268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autor, título do artigo ou da matéria, subtítulo (se houver), título do periódico, subtítulo (se houver), local de publicação, numeração do ano e/ou volume, número e/ou edição, tomo (se houver), páginas inicial e final, e data ou período de publicação.</w:t>
      </w:r>
    </w:p>
    <w:p w14:paraId="46686973" w14:textId="133378C7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Vamos ordenar os nossos, como estão indicados</w:t>
      </w:r>
      <w:r w:rsidR="00E81BCF">
        <w:rPr>
          <w:rFonts w:ascii="Euphemia" w:hAnsi="Euphemia" w:cs="Liberation Serif"/>
          <w:sz w:val="24"/>
          <w:szCs w:val="24"/>
          <w:lang w:val="pt-PT"/>
        </w:rPr>
        <w:t>, sem nos preocuparmos com pontuação</w:t>
      </w:r>
      <w:r>
        <w:rPr>
          <w:rFonts w:ascii="Euphemia" w:hAnsi="Euphemia" w:cs="Liberation Serif"/>
          <w:sz w:val="24"/>
          <w:szCs w:val="24"/>
          <w:lang w:val="pt-PT"/>
        </w:rPr>
        <w:t>:</w:t>
      </w:r>
    </w:p>
    <w:p w14:paraId="2EA239A5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Irene Gomes e Mônica Marli As cores da desigualdade Revista Retratos: a revista do IBGE Rio de Janeiro No 11 páginas: 14-17  mai 2018</w:t>
      </w:r>
    </w:p>
    <w:p w14:paraId="70C9D859" w14:textId="67E46133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Pronto? Vamos </w:t>
      </w:r>
      <w:r w:rsidR="00E81BCF">
        <w:rPr>
          <w:rFonts w:ascii="Euphemia" w:hAnsi="Euphemia" w:cs="Liberation Serif"/>
          <w:sz w:val="24"/>
          <w:szCs w:val="24"/>
          <w:lang w:val="pt-PT"/>
        </w:rPr>
        <w:t xml:space="preserve">observar </w:t>
      </w:r>
      <w:r>
        <w:rPr>
          <w:rFonts w:ascii="Euphemia" w:hAnsi="Euphemia" w:cs="Liberation Serif"/>
          <w:sz w:val="24"/>
          <w:szCs w:val="24"/>
          <w:lang w:val="pt-PT"/>
        </w:rPr>
        <w:t>os exemplos 1 e 2</w:t>
      </w:r>
      <w:r w:rsidR="00A55C38">
        <w:rPr>
          <w:rFonts w:ascii="Euphemia" w:hAnsi="Euphemia" w:cs="Liberation Serif"/>
          <w:sz w:val="24"/>
          <w:szCs w:val="24"/>
          <w:lang w:val="pt-PT"/>
        </w:rPr>
        <w:t>, da NBR6023</w:t>
      </w:r>
      <w:r>
        <w:rPr>
          <w:rFonts w:ascii="Euphemia" w:hAnsi="Euphemia" w:cs="Liberation Serif"/>
          <w:sz w:val="24"/>
          <w:szCs w:val="24"/>
          <w:lang w:val="pt-PT"/>
        </w:rPr>
        <w:t>:</w:t>
      </w:r>
    </w:p>
    <w:p w14:paraId="14F0CBF9" w14:textId="77777777" w:rsidR="00D54277" w:rsidRDefault="00352616">
      <w:pPr>
        <w:spacing w:before="120" w:after="240" w:line="360" w:lineRule="auto"/>
        <w:ind w:left="1134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EXEMPLO 1</w:t>
      </w:r>
    </w:p>
    <w:p w14:paraId="5776AB6F" w14:textId="77777777" w:rsidR="00E81BCF" w:rsidRDefault="00352616">
      <w:pPr>
        <w:spacing w:before="120" w:after="240" w:line="360" w:lineRule="auto"/>
        <w:ind w:left="1134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DE LUCCA, Gabriella. Notas curtas. </w:t>
      </w:r>
      <w:r>
        <w:rPr>
          <w:rFonts w:ascii="Euphemia" w:hAnsi="Euphemia" w:cs="Liberation Serif"/>
          <w:b/>
          <w:sz w:val="24"/>
          <w:szCs w:val="24"/>
          <w:lang w:val="pt-PT"/>
        </w:rPr>
        <w:t>Getulio</w:t>
      </w:r>
      <w:r>
        <w:rPr>
          <w:rFonts w:ascii="Euphemia" w:hAnsi="Euphemia" w:cs="Liberation Serif"/>
          <w:sz w:val="24"/>
          <w:szCs w:val="24"/>
          <w:lang w:val="pt-PT"/>
        </w:rPr>
        <w:t xml:space="preserve">, São Paulo, ano 3, p. 9, jul./ago. 2009. </w:t>
      </w:r>
    </w:p>
    <w:p w14:paraId="7060FDA8" w14:textId="604F2621" w:rsidR="00D54277" w:rsidRDefault="00352616">
      <w:pPr>
        <w:spacing w:before="120" w:after="240" w:line="360" w:lineRule="auto"/>
        <w:ind w:left="1134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EXEMPLO 2</w:t>
      </w:r>
    </w:p>
    <w:p w14:paraId="53F00E71" w14:textId="77777777" w:rsidR="00D54277" w:rsidRDefault="00352616">
      <w:pPr>
        <w:spacing w:before="120" w:after="240" w:line="360" w:lineRule="auto"/>
        <w:ind w:left="1134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DOREA, R. D.; COSTA, J. N.; BATITA, J. M.; FERREIRA, M. M.; MENEZES, R. V.; SOUZA, T. S. Reticuloperitonite traumática associada à esplenite e hepatite em bovino: relato de caso. </w:t>
      </w:r>
      <w:r>
        <w:rPr>
          <w:rFonts w:ascii="Euphemia" w:hAnsi="Euphemia" w:cs="Liberation Serif"/>
          <w:b/>
          <w:sz w:val="24"/>
          <w:szCs w:val="24"/>
          <w:lang w:val="pt-PT"/>
        </w:rPr>
        <w:t>Veterinária e Zootecnia</w:t>
      </w:r>
      <w:r>
        <w:rPr>
          <w:rFonts w:ascii="Euphemia" w:hAnsi="Euphemia" w:cs="Liberation Serif"/>
          <w:sz w:val="24"/>
          <w:szCs w:val="24"/>
          <w:lang w:val="pt-PT"/>
        </w:rPr>
        <w:t>, São Paulo, v. 18, n. 4, p. 199-202, 2011. Supl. 3.</w:t>
      </w:r>
    </w:p>
    <w:p w14:paraId="3B66DAFE" w14:textId="3A0B652E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Fácil perceber que, no caso do autor, </w:t>
      </w:r>
      <w:r w:rsidR="00797F94">
        <w:rPr>
          <w:rFonts w:ascii="Euphemia" w:hAnsi="Euphemia" w:cs="Liberation Serif"/>
          <w:sz w:val="24"/>
          <w:szCs w:val="24"/>
          <w:lang w:val="pt-PT"/>
        </w:rPr>
        <w:t xml:space="preserve">o primeiro dado, </w:t>
      </w:r>
      <w:r>
        <w:rPr>
          <w:rFonts w:ascii="Euphemia" w:hAnsi="Euphemia" w:cs="Liberation Serif"/>
          <w:sz w:val="24"/>
          <w:szCs w:val="24"/>
          <w:lang w:val="pt-PT"/>
        </w:rPr>
        <w:t xml:space="preserve">a ordem é sobrenome, em maiúscula, e nome, que pode ser abreviado, como no </w:t>
      </w:r>
      <w:r>
        <w:rPr>
          <w:rFonts w:ascii="Euphemia" w:hAnsi="Euphemia" w:cs="Liberation Serif"/>
          <w:sz w:val="24"/>
          <w:szCs w:val="24"/>
          <w:lang w:val="pt-PT"/>
        </w:rPr>
        <w:lastRenderedPageBreak/>
        <w:t>exemplo 2, que também nos ensina a listar mais de um autor, separando por ponto e vírgula “;”. Vamos à prática:</w:t>
      </w:r>
    </w:p>
    <w:p w14:paraId="73EC2939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GOMES, Irene; MARLI, Mônica. </w:t>
      </w:r>
    </w:p>
    <w:p w14:paraId="45F65F93" w14:textId="77777777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Depois do sobrenome e do nome, nos dois exemplos, vêm o título do artigo e o nome do periódico, destacado (sempre há o que deve ser destacado; e é simples de ver nos exemplos: em itálico ou negrito). </w:t>
      </w:r>
    </w:p>
    <w:p w14:paraId="17BD6B96" w14:textId="6B270AE3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b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GOMES, Irene; MARLI, Mônica. As cores da desigualdade. </w:t>
      </w:r>
      <w:r>
        <w:rPr>
          <w:rFonts w:ascii="Euphemia" w:hAnsi="Euphemia" w:cs="Liberation Serif"/>
          <w:b/>
          <w:sz w:val="24"/>
          <w:szCs w:val="24"/>
          <w:lang w:val="pt-PT"/>
        </w:rPr>
        <w:t>Revista Retratos</w:t>
      </w:r>
      <w:r>
        <w:rPr>
          <w:rFonts w:ascii="Euphemia" w:hAnsi="Euphemia" w:cs="Liberation Serif"/>
          <w:sz w:val="24"/>
          <w:szCs w:val="24"/>
        </w:rPr>
        <w:t>.</w:t>
      </w:r>
    </w:p>
    <w:p w14:paraId="58D52385" w14:textId="77777777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Depois, separados por vírgula: local, número e outros dados, p</w:t>
      </w:r>
      <w:r>
        <w:rPr>
          <w:rFonts w:ascii="Euphemia" w:hAnsi="Euphemia" w:cs="Liberation Serif"/>
          <w:sz w:val="24"/>
          <w:szCs w:val="24"/>
        </w:rPr>
        <w:t>á</w:t>
      </w:r>
      <w:r>
        <w:rPr>
          <w:rFonts w:ascii="Euphemia" w:hAnsi="Euphemia" w:cs="Liberation Serif"/>
          <w:sz w:val="24"/>
          <w:szCs w:val="24"/>
          <w:lang w:val="pt-PT"/>
        </w:rPr>
        <w:t>ginas e data:</w:t>
      </w:r>
    </w:p>
    <w:p w14:paraId="03C090D8" w14:textId="2F2C9B42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GOMES, Irene; MARLI, Mônica. As cores da desigualdade. </w:t>
      </w:r>
      <w:r>
        <w:rPr>
          <w:rFonts w:ascii="Euphemia" w:hAnsi="Euphemia" w:cs="Liberation Serif"/>
          <w:b/>
          <w:sz w:val="24"/>
          <w:szCs w:val="24"/>
          <w:lang w:val="pt-PT"/>
        </w:rPr>
        <w:t>Revista Retratos.</w:t>
      </w:r>
      <w:r>
        <w:rPr>
          <w:rFonts w:ascii="Euphemia" w:hAnsi="Euphemia" w:cs="Liberation Serif"/>
          <w:sz w:val="24"/>
          <w:szCs w:val="24"/>
          <w:lang w:val="pt-PT"/>
        </w:rPr>
        <w:t xml:space="preserve"> Rio de Janeiro, no 11, páginas 14-17, mai 2018.</w:t>
      </w:r>
    </w:p>
    <w:p w14:paraId="0D8154B0" w14:textId="5972E435" w:rsidR="00D54277" w:rsidRDefault="00E81BCF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Pronto a referência está feita. 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No caso desse texto, sabemos que está disponível para download. Então é um texto “em meio eletrônico”. Vejam o sumário da </w:t>
      </w:r>
      <w:r w:rsidR="00281629">
        <w:rPr>
          <w:rFonts w:ascii="Euphemia" w:hAnsi="Euphemia" w:cs="Liberation Serif"/>
          <w:sz w:val="24"/>
          <w:szCs w:val="24"/>
          <w:lang w:val="pt-PT"/>
        </w:rPr>
        <w:t xml:space="preserve">NBR </w:t>
      </w:r>
      <w:r w:rsidR="00352616">
        <w:rPr>
          <w:rFonts w:ascii="Euphemia" w:hAnsi="Euphemia" w:cs="Liberation Serif"/>
          <w:sz w:val="24"/>
          <w:szCs w:val="24"/>
          <w:lang w:val="pt-PT"/>
        </w:rPr>
        <w:t>6023: há vários “em meio eletrônico”</w:t>
      </w:r>
      <w:r w:rsidR="008C1884">
        <w:rPr>
          <w:rFonts w:ascii="Euphemia" w:hAnsi="Euphemia" w:cs="Liberation Serif"/>
          <w:sz w:val="24"/>
          <w:szCs w:val="24"/>
          <w:lang w:val="pt-PT"/>
        </w:rPr>
        <w:t>, que pode ser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CD, pendrive, link da web, etc. </w:t>
      </w:r>
      <w:r w:rsidR="00281629">
        <w:rPr>
          <w:rFonts w:ascii="Euphemia" w:hAnsi="Euphemia" w:cs="Liberation Serif"/>
          <w:sz w:val="24"/>
          <w:szCs w:val="24"/>
          <w:lang w:val="pt-PT"/>
        </w:rPr>
        <w:t xml:space="preserve">Observem alguns 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exemplos, vocês vão entender facilmente. No caso de link, temos de dizer </w:t>
      </w:r>
      <w:r w:rsidR="00D60B58">
        <w:rPr>
          <w:rFonts w:ascii="Euphemia" w:hAnsi="Euphemia" w:cs="Liberation Serif"/>
          <w:sz w:val="24"/>
          <w:szCs w:val="24"/>
          <w:lang w:val="pt-PT"/>
        </w:rPr>
        <w:t>onde está</w:t>
      </w:r>
      <w:r w:rsidR="00352616">
        <w:rPr>
          <w:rFonts w:ascii="Euphemia" w:hAnsi="Euphemia" w:cs="Liberation Serif"/>
          <w:sz w:val="24"/>
          <w:szCs w:val="24"/>
          <w:lang w:val="pt-PT"/>
        </w:rPr>
        <w:t xml:space="preserve"> disponível e em que data acessamos. Então vamos lá:</w:t>
      </w:r>
    </w:p>
    <w:p w14:paraId="359A897A" w14:textId="29C46A6B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GOMES, Irene; MARLI, Mônica. As cores da desigualdade. </w:t>
      </w:r>
      <w:r>
        <w:rPr>
          <w:rFonts w:ascii="Euphemia" w:hAnsi="Euphemia" w:cs="Liberation Serif"/>
          <w:b/>
          <w:sz w:val="24"/>
          <w:szCs w:val="24"/>
          <w:lang w:val="pt-PT"/>
        </w:rPr>
        <w:t>Revista Retratos.</w:t>
      </w:r>
      <w:r>
        <w:rPr>
          <w:rFonts w:ascii="Euphemia" w:hAnsi="Euphemia" w:cs="Liberation Serif"/>
          <w:sz w:val="24"/>
          <w:szCs w:val="24"/>
          <w:lang w:val="pt-PT"/>
        </w:rPr>
        <w:t xml:space="preserve"> Rio de Janeiro, no 11, páginas 14-17, mai 2018. Disponível em: </w:t>
      </w:r>
      <w:hyperlink r:id="rId8" w:history="1">
        <w:r>
          <w:rPr>
            <w:rStyle w:val="Hyperlink"/>
            <w:rFonts w:ascii="Euphemia" w:hAnsi="Euphemia" w:cs="Liberation Serif"/>
            <w:color w:val="auto"/>
            <w:sz w:val="24"/>
            <w:szCs w:val="24"/>
            <w:u w:val="none"/>
            <w:lang w:val="pt-PT"/>
          </w:rPr>
          <w:t>https://agenciadenoticias.ibge.gov.br/media/com_mediaibge/arquivos/17eac9b7a875c68c1b2d1a98c80414c9.pdf</w:t>
        </w:r>
      </w:hyperlink>
      <w:r>
        <w:rPr>
          <w:rFonts w:ascii="Euphemia" w:hAnsi="Euphemia" w:cs="Liberation Serif"/>
          <w:sz w:val="24"/>
          <w:szCs w:val="24"/>
          <w:lang w:val="pt-PT"/>
        </w:rPr>
        <w:t xml:space="preserve">. Acesso em 22 abr 2019. </w:t>
      </w:r>
    </w:p>
    <w:p w14:paraId="0498E73D" w14:textId="6B0AC728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lastRenderedPageBreak/>
        <w:t>Embora</w:t>
      </w:r>
      <w:r w:rsidR="00281629">
        <w:rPr>
          <w:rFonts w:ascii="Euphemia" w:hAnsi="Euphemia" w:cs="Liberation Serif"/>
          <w:sz w:val="24"/>
          <w:szCs w:val="24"/>
          <w:lang w:val="pt-PT"/>
        </w:rPr>
        <w:t>, na referência,</w:t>
      </w:r>
      <w:r>
        <w:rPr>
          <w:rFonts w:ascii="Euphemia" w:hAnsi="Euphemia" w:cs="Liberation Serif"/>
          <w:sz w:val="24"/>
          <w:szCs w:val="24"/>
          <w:lang w:val="pt-PT"/>
        </w:rPr>
        <w:t xml:space="preserve"> indiquemos a data do acesso, em nossas citações continuamos </w:t>
      </w:r>
      <w:r w:rsidR="00281629">
        <w:rPr>
          <w:rFonts w:ascii="Euphemia" w:hAnsi="Euphemia" w:cs="Liberation Serif"/>
          <w:sz w:val="24"/>
          <w:szCs w:val="24"/>
          <w:lang w:val="pt-PT"/>
        </w:rPr>
        <w:t xml:space="preserve">indicando </w:t>
      </w:r>
      <w:r>
        <w:rPr>
          <w:rFonts w:ascii="Euphemia" w:hAnsi="Euphemia" w:cs="Liberation Serif"/>
          <w:sz w:val="24"/>
          <w:szCs w:val="24"/>
          <w:lang w:val="pt-PT"/>
        </w:rPr>
        <w:t>a data da publicação: 2018. Pronto. Agora fica fácil entender o item 6</w:t>
      </w:r>
      <w:r>
        <w:rPr>
          <w:rFonts w:ascii="Euphemia" w:hAnsi="Euphemia" w:cs="Liberation Serif"/>
          <w:sz w:val="24"/>
          <w:szCs w:val="24"/>
        </w:rPr>
        <w:t>.</w:t>
      </w:r>
      <w:r>
        <w:rPr>
          <w:rFonts w:ascii="Euphemia" w:hAnsi="Euphemia" w:cs="Liberation Serif"/>
          <w:sz w:val="24"/>
          <w:szCs w:val="24"/>
          <w:lang w:val="pt-PT"/>
        </w:rPr>
        <w:t>3, sistema autor-data, da NBR10520. Vão lá e vejam: citamos o autor e a data e assumimos compromisso de, depois, dar as informações de nossa fonte, começando pelo sobrenome e nome (autor) finalizando pela data. Aproveitem e vejam também o item 6.1 da NBR10520, que traz informações sobre atores, homonímina, datas iguais livros diferentes, etc.</w:t>
      </w:r>
    </w:p>
    <w:p w14:paraId="29574D3A" w14:textId="18C534E6" w:rsidR="00281629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Não fiquem </w:t>
      </w:r>
      <w:r w:rsidR="00D60B58">
        <w:rPr>
          <w:rFonts w:ascii="Euphemia" w:hAnsi="Euphemia" w:cs="Liberation Serif"/>
          <w:sz w:val="24"/>
          <w:szCs w:val="24"/>
          <w:lang w:val="pt-PT"/>
        </w:rPr>
        <w:t>preocupados</w:t>
      </w:r>
      <w:r>
        <w:rPr>
          <w:rFonts w:ascii="Euphemia" w:hAnsi="Euphemia" w:cs="Liberation Serif"/>
          <w:sz w:val="24"/>
          <w:szCs w:val="24"/>
          <w:lang w:val="pt-PT"/>
        </w:rPr>
        <w:t xml:space="preserve"> com os detalhes, as vírgulas, os pontos, etc. Mas estejam atentos aos elementos essenciais da referência</w:t>
      </w:r>
      <w:r w:rsidR="00281629">
        <w:rPr>
          <w:rFonts w:ascii="Euphemia" w:hAnsi="Euphemia" w:cs="Liberation Serif"/>
          <w:sz w:val="24"/>
          <w:szCs w:val="24"/>
          <w:lang w:val="pt-PT"/>
        </w:rPr>
        <w:t xml:space="preserve">, e à ordem. </w:t>
      </w:r>
    </w:p>
    <w:p w14:paraId="57D917C1" w14:textId="30AA3B61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E importantíssimo lembrar: não adianta saber </w:t>
      </w:r>
      <w:r w:rsidR="00281629">
        <w:rPr>
          <w:rFonts w:ascii="Euphemia" w:hAnsi="Euphemia" w:cs="Liberation Serif"/>
          <w:sz w:val="24"/>
          <w:szCs w:val="24"/>
          <w:lang w:val="pt-PT"/>
        </w:rPr>
        <w:t>detalhes d</w:t>
      </w:r>
      <w:r>
        <w:rPr>
          <w:rFonts w:ascii="Euphemia" w:hAnsi="Euphemia" w:cs="Liberation Serif"/>
          <w:sz w:val="24"/>
          <w:szCs w:val="24"/>
          <w:lang w:val="pt-PT"/>
        </w:rPr>
        <w:t>a norma</w:t>
      </w:r>
      <w:r w:rsidR="00281629">
        <w:rPr>
          <w:rFonts w:ascii="Euphemia" w:hAnsi="Euphemia" w:cs="Liberation Serif"/>
          <w:sz w:val="24"/>
          <w:szCs w:val="24"/>
          <w:lang w:val="pt-PT"/>
        </w:rPr>
        <w:t xml:space="preserve">, </w:t>
      </w:r>
      <w:r>
        <w:rPr>
          <w:rFonts w:ascii="Euphemia" w:hAnsi="Euphemia" w:cs="Liberation Serif"/>
          <w:sz w:val="24"/>
          <w:szCs w:val="24"/>
          <w:lang w:val="pt-PT"/>
        </w:rPr>
        <w:t>se não sabemos ler, interpretar e escrever, utilizando nosso repertório. A norma não tem valor sem um texto consistente, coerente, claro. E isso vocês aprenderam e aprendem a fazer, desde criancinhas. A norma? Existe, deve ser conhecida e estar sempre disponível</w:t>
      </w:r>
      <w:r w:rsidR="00281629">
        <w:rPr>
          <w:rFonts w:ascii="Euphemia" w:hAnsi="Euphemia" w:cs="Liberation Serif"/>
          <w:sz w:val="24"/>
          <w:szCs w:val="24"/>
          <w:lang w:val="pt-PT"/>
        </w:rPr>
        <w:t xml:space="preserve">, para consultarmos e esclarecermos </w:t>
      </w:r>
      <w:r>
        <w:rPr>
          <w:rFonts w:ascii="Euphemia" w:hAnsi="Euphemia" w:cs="Liberation Serif"/>
          <w:sz w:val="24"/>
          <w:szCs w:val="24"/>
          <w:lang w:val="pt-PT"/>
        </w:rPr>
        <w:t>nossas dúvidas.</w:t>
      </w:r>
    </w:p>
    <w:p w14:paraId="147D28A7" w14:textId="13B5A6ED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Falando em dúvidas, voltem ao sumário da </w:t>
      </w:r>
      <w:r w:rsidR="00281629">
        <w:rPr>
          <w:rFonts w:ascii="Euphemia" w:hAnsi="Euphemia" w:cs="Liberation Serif"/>
          <w:sz w:val="24"/>
          <w:szCs w:val="24"/>
          <w:lang w:val="pt-PT"/>
        </w:rPr>
        <w:t>NBR</w:t>
      </w:r>
      <w:r>
        <w:rPr>
          <w:rFonts w:ascii="Euphemia" w:hAnsi="Euphemia" w:cs="Liberation Serif"/>
          <w:sz w:val="24"/>
          <w:szCs w:val="24"/>
          <w:lang w:val="pt-PT"/>
        </w:rPr>
        <w:t xml:space="preserve">6023, item 8. Percebam que esse item é dedicado aos elementos </w:t>
      </w:r>
      <w:r w:rsidR="00281629">
        <w:rPr>
          <w:rFonts w:ascii="Euphemia" w:hAnsi="Euphemia" w:cs="Liberation Serif"/>
          <w:sz w:val="24"/>
          <w:szCs w:val="24"/>
          <w:lang w:val="pt-PT"/>
        </w:rPr>
        <w:t>que compõem as</w:t>
      </w:r>
      <w:r>
        <w:rPr>
          <w:rFonts w:ascii="Euphemia" w:hAnsi="Euphemia" w:cs="Liberation Serif"/>
          <w:sz w:val="24"/>
          <w:szCs w:val="24"/>
          <w:lang w:val="pt-PT"/>
        </w:rPr>
        <w:t xml:space="preserve"> referências: responsabilidade, autor, data, etc. Pois bem, </w:t>
      </w:r>
      <w:r w:rsidR="00281629">
        <w:rPr>
          <w:rFonts w:ascii="Euphemia" w:hAnsi="Euphemia" w:cs="Liberation Serif"/>
          <w:sz w:val="24"/>
          <w:szCs w:val="24"/>
          <w:lang w:val="pt-PT"/>
        </w:rPr>
        <w:t>esse item é essencial para esclarecer dúvidas.</w:t>
      </w:r>
      <w:r>
        <w:rPr>
          <w:rFonts w:ascii="Euphemia" w:hAnsi="Euphemia" w:cs="Liberation Serif"/>
          <w:sz w:val="24"/>
          <w:szCs w:val="24"/>
          <w:lang w:val="pt-PT"/>
        </w:rPr>
        <w:t xml:space="preserve"> Por exemplo: se o texto não tiver autor? E se não </w:t>
      </w:r>
      <w:r w:rsidR="00281629">
        <w:rPr>
          <w:rFonts w:ascii="Euphemia" w:hAnsi="Euphemia" w:cs="Liberation Serif"/>
          <w:sz w:val="24"/>
          <w:szCs w:val="24"/>
          <w:lang w:val="pt-PT"/>
        </w:rPr>
        <w:t xml:space="preserve">houver </w:t>
      </w:r>
      <w:r>
        <w:rPr>
          <w:rFonts w:ascii="Euphemia" w:hAnsi="Euphemia" w:cs="Liberation Serif"/>
          <w:sz w:val="24"/>
          <w:szCs w:val="24"/>
          <w:lang w:val="pt-PT"/>
        </w:rPr>
        <w:t xml:space="preserve">local específico de publicação? E a data? Caramba! São elementos essenciais, e agora? </w:t>
      </w:r>
    </w:p>
    <w:p w14:paraId="67A2266E" w14:textId="2C5CD3F9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>Simples</w:t>
      </w:r>
      <w:r w:rsidR="00D60B58">
        <w:rPr>
          <w:rFonts w:ascii="Euphemia" w:hAnsi="Euphemia" w:cs="Liberation Serif"/>
          <w:sz w:val="24"/>
          <w:szCs w:val="24"/>
          <w:lang w:val="pt-PT"/>
        </w:rPr>
        <w:t xml:space="preserve">. </w:t>
      </w:r>
      <w:r w:rsidR="00281629">
        <w:rPr>
          <w:rFonts w:ascii="Euphemia" w:hAnsi="Euphemia" w:cs="Liberation Serif"/>
          <w:sz w:val="24"/>
          <w:szCs w:val="24"/>
          <w:lang w:val="pt-PT"/>
        </w:rPr>
        <w:t>Um e</w:t>
      </w:r>
      <w:r>
        <w:rPr>
          <w:rFonts w:ascii="Euphemia" w:hAnsi="Euphemia" w:cs="Liberation Serif"/>
          <w:sz w:val="24"/>
          <w:szCs w:val="24"/>
          <w:lang w:val="pt-PT"/>
        </w:rPr>
        <w:t xml:space="preserve">xemplo: </w:t>
      </w:r>
      <w:r w:rsidR="00D60B58">
        <w:rPr>
          <w:rFonts w:ascii="Euphemia" w:hAnsi="Euphemia" w:cs="Liberation Serif"/>
          <w:sz w:val="24"/>
          <w:szCs w:val="24"/>
          <w:lang w:val="pt-PT"/>
        </w:rPr>
        <w:t xml:space="preserve">item </w:t>
      </w:r>
      <w:r>
        <w:rPr>
          <w:rFonts w:ascii="Euphemia" w:hAnsi="Euphemia" w:cs="Liberation Serif"/>
          <w:sz w:val="24"/>
          <w:szCs w:val="24"/>
          <w:lang w:val="pt-PT"/>
        </w:rPr>
        <w:t>8.3, “local”, p. 41. Vão até lá</w:t>
      </w:r>
      <w:r w:rsidR="00281629">
        <w:rPr>
          <w:rFonts w:ascii="Euphemia" w:hAnsi="Euphemia" w:cs="Liberation Serif"/>
          <w:sz w:val="24"/>
          <w:szCs w:val="24"/>
          <w:lang w:val="pt-PT"/>
        </w:rPr>
        <w:t>. Vocês ficam sabendo como</w:t>
      </w:r>
      <w:r>
        <w:rPr>
          <w:rFonts w:ascii="Euphemia" w:hAnsi="Euphemia" w:cs="Liberation Serif"/>
          <w:sz w:val="24"/>
          <w:szCs w:val="24"/>
          <w:lang w:val="pt-PT"/>
        </w:rPr>
        <w:t xml:space="preserve"> diferenciar lugares de mesmo nome (homônimos), </w:t>
      </w:r>
      <w:r w:rsidR="00281629">
        <w:rPr>
          <w:rFonts w:ascii="Euphemia" w:hAnsi="Euphemia" w:cs="Liberation Serif"/>
          <w:sz w:val="24"/>
          <w:szCs w:val="24"/>
          <w:lang w:val="pt-PT"/>
        </w:rPr>
        <w:t xml:space="preserve">como </w:t>
      </w:r>
      <w:r>
        <w:rPr>
          <w:rFonts w:ascii="Euphemia" w:hAnsi="Euphemia" w:cs="Liberation Serif"/>
          <w:sz w:val="24"/>
          <w:szCs w:val="24"/>
          <w:lang w:val="pt-PT"/>
        </w:rPr>
        <w:t>escolher o local, caso haja mais de u</w:t>
      </w:r>
      <w:r w:rsidR="00281629">
        <w:rPr>
          <w:rFonts w:ascii="Euphemia" w:hAnsi="Euphemia" w:cs="Liberation Serif"/>
          <w:sz w:val="24"/>
          <w:szCs w:val="24"/>
          <w:lang w:val="pt-PT"/>
        </w:rPr>
        <w:t>m,</w:t>
      </w:r>
      <w:r>
        <w:rPr>
          <w:rFonts w:ascii="Euphemia" w:hAnsi="Euphemia" w:cs="Liberation Serif"/>
          <w:sz w:val="24"/>
          <w:szCs w:val="24"/>
          <w:lang w:val="pt-PT"/>
        </w:rPr>
        <w:t xml:space="preserve"> </w:t>
      </w:r>
      <w:r w:rsidR="00281629">
        <w:rPr>
          <w:rFonts w:ascii="Euphemia" w:hAnsi="Euphemia" w:cs="Liberation Serif"/>
          <w:sz w:val="24"/>
          <w:szCs w:val="24"/>
          <w:lang w:val="pt-PT"/>
        </w:rPr>
        <w:t xml:space="preserve">como </w:t>
      </w:r>
      <w:r>
        <w:rPr>
          <w:rFonts w:ascii="Euphemia" w:hAnsi="Euphemia" w:cs="Liberation Serif"/>
          <w:sz w:val="24"/>
          <w:szCs w:val="24"/>
          <w:lang w:val="pt-PT"/>
        </w:rPr>
        <w:t xml:space="preserve">indicar um local que não está no documento, e, no item 8.4.4: </w:t>
      </w:r>
      <w:r>
        <w:rPr>
          <w:rFonts w:ascii="Euphemia" w:hAnsi="Euphemia" w:cs="Liberation Serif"/>
          <w:i/>
          <w:sz w:val="24"/>
          <w:szCs w:val="24"/>
          <w:lang w:val="pt-PT"/>
        </w:rPr>
        <w:t>sine loco</w:t>
      </w:r>
      <w:r>
        <w:rPr>
          <w:rFonts w:ascii="Euphemia" w:hAnsi="Euphemia" w:cs="Liberation Serif"/>
          <w:sz w:val="24"/>
          <w:szCs w:val="24"/>
          <w:lang w:val="pt-PT"/>
        </w:rPr>
        <w:t xml:space="preserve">, </w:t>
      </w:r>
      <w:r>
        <w:rPr>
          <w:rFonts w:ascii="Euphemia" w:hAnsi="Euphemia" w:cs="Liberation Serif"/>
          <w:sz w:val="24"/>
          <w:szCs w:val="24"/>
          <w:lang w:val="en-US"/>
        </w:rPr>
        <w:t>[</w:t>
      </w:r>
      <w:r>
        <w:rPr>
          <w:rFonts w:ascii="Euphemia" w:hAnsi="Euphemia" w:cs="Liberation Serif"/>
          <w:sz w:val="24"/>
          <w:szCs w:val="24"/>
          <w:lang w:val="pt-PT"/>
        </w:rPr>
        <w:t xml:space="preserve">s.l.]. Não preciso explicar porque vocês leram o item </w:t>
      </w:r>
      <w:r w:rsidR="00D60B58">
        <w:rPr>
          <w:rFonts w:ascii="Euphemia" w:hAnsi="Euphemia" w:cs="Liberation Serif"/>
          <w:sz w:val="24"/>
          <w:szCs w:val="24"/>
          <w:lang w:val="pt-PT"/>
        </w:rPr>
        <w:t xml:space="preserve">e o exemplo </w:t>
      </w:r>
      <w:r>
        <w:rPr>
          <w:rFonts w:ascii="Euphemia" w:hAnsi="Euphemia" w:cs="Liberation Serif"/>
          <w:sz w:val="24"/>
          <w:szCs w:val="24"/>
          <w:lang w:val="pt-PT"/>
        </w:rPr>
        <w:t xml:space="preserve">e entenderam, não? Pois bem, </w:t>
      </w:r>
      <w:r>
        <w:rPr>
          <w:rFonts w:ascii="Euphemia" w:hAnsi="Euphemia" w:cs="Liberation Serif"/>
          <w:sz w:val="24"/>
          <w:szCs w:val="24"/>
          <w:lang w:val="pt-PT"/>
        </w:rPr>
        <w:lastRenderedPageBreak/>
        <w:t xml:space="preserve">passem os olhos por todas as páginas do item 8, vejam </w:t>
      </w:r>
      <w:r w:rsidR="00281629">
        <w:rPr>
          <w:rFonts w:ascii="Euphemia" w:hAnsi="Euphemia" w:cs="Liberation Serif"/>
          <w:sz w:val="24"/>
          <w:szCs w:val="24"/>
          <w:lang w:val="pt-PT"/>
        </w:rPr>
        <w:t xml:space="preserve">quais </w:t>
      </w:r>
      <w:r>
        <w:rPr>
          <w:rFonts w:ascii="Euphemia" w:hAnsi="Euphemia" w:cs="Liberation Serif"/>
          <w:sz w:val="24"/>
          <w:szCs w:val="24"/>
          <w:lang w:val="pt-PT"/>
        </w:rPr>
        <w:t xml:space="preserve">informações estão disponíveis, e lembrem disso na hora de consultar. </w:t>
      </w:r>
    </w:p>
    <w:p w14:paraId="3E8FD87B" w14:textId="77777777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Outro item importante: Anexo A, do item 9.  Há um quadro com as abreviaturas dos meses. A norma solicita que os meses sejam abreviados, por padrão. Na lista da p. 54, vocês têm as abreviaturas, em 6 línguas. Acostumem-se: depois do primeiro texto acadêmico, sua vida será, também, em outras línguas. </w:t>
      </w:r>
    </w:p>
    <w:p w14:paraId="2F70B882" w14:textId="202F45AE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Pronto, agora vamos fazer as referências dos outros textos que lemos. </w:t>
      </w:r>
      <w:r w:rsidR="009051BB">
        <w:rPr>
          <w:rFonts w:ascii="Euphemia" w:hAnsi="Euphemia" w:cs="Liberation Serif"/>
          <w:sz w:val="24"/>
          <w:szCs w:val="24"/>
          <w:lang w:val="pt-PT"/>
        </w:rPr>
        <w:t xml:space="preserve">Vou </w:t>
      </w:r>
      <w:r>
        <w:rPr>
          <w:rFonts w:ascii="Euphemia" w:hAnsi="Euphemia" w:cs="Liberation Serif"/>
          <w:sz w:val="24"/>
          <w:szCs w:val="24"/>
          <w:lang w:val="pt-PT"/>
        </w:rPr>
        <w:t>agrupar</w:t>
      </w:r>
      <w:r w:rsidR="008C1884">
        <w:rPr>
          <w:rFonts w:ascii="Euphemia" w:hAnsi="Euphemia" w:cs="Liberation Serif"/>
          <w:sz w:val="24"/>
          <w:szCs w:val="24"/>
          <w:lang w:val="pt-PT"/>
        </w:rPr>
        <w:t xml:space="preserve"> os textos por gênero</w:t>
      </w:r>
      <w:r>
        <w:rPr>
          <w:rFonts w:ascii="Euphemia" w:hAnsi="Euphemia" w:cs="Liberation Serif"/>
          <w:sz w:val="24"/>
          <w:szCs w:val="24"/>
          <w:lang w:val="pt-PT"/>
        </w:rPr>
        <w:t>, para usarmos o sumário como guia. Se alguma coisa faltar ou estiver incorretamente classificada, vocês podem suprir a falta e corrigir o erro. Combinem com seus colegas de grupo, para cada um fazer uma parte das referências. Depois vocês conferem e corrigem os detalhes. Com as referências feitas, organizem em ordem alfabética, para o leitor encontrar facilmente. Nos editores de texto, há sempre um recurso que faz isso automaticamente.</w:t>
      </w:r>
    </w:p>
    <w:p w14:paraId="12631431" w14:textId="77777777" w:rsidR="00D54277" w:rsidRDefault="00D54277">
      <w:pPr>
        <w:spacing w:before="120" w:after="240" w:line="360" w:lineRule="auto"/>
        <w:jc w:val="both"/>
        <w:rPr>
          <w:rFonts w:ascii="Euphemia" w:hAnsi="Euphemia" w:cs="Liberation Serif"/>
          <w:b/>
          <w:sz w:val="24"/>
          <w:szCs w:val="24"/>
          <w:lang w:val="pt-PT"/>
        </w:rPr>
      </w:pPr>
    </w:p>
    <w:p w14:paraId="7E0A61C8" w14:textId="77777777" w:rsidR="00D54277" w:rsidRDefault="00352616">
      <w:pPr>
        <w:spacing w:before="120" w:after="240" w:line="360" w:lineRule="auto"/>
        <w:ind w:left="284" w:hanging="284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b/>
          <w:sz w:val="24"/>
          <w:szCs w:val="24"/>
        </w:rPr>
        <w:t xml:space="preserve">1) Artigos, notícias, textos de periódicos </w:t>
      </w:r>
      <w:r>
        <w:rPr>
          <w:rFonts w:ascii="Euphemia" w:hAnsi="Euphemia"/>
          <w:sz w:val="24"/>
          <w:szCs w:val="24"/>
        </w:rPr>
        <w:t>(jornais, revistas, sites de notícias)</w:t>
      </w:r>
    </w:p>
    <w:p w14:paraId="6F562885" w14:textId="799453D6" w:rsidR="00D54277" w:rsidRDefault="00352616">
      <w:pPr>
        <w:spacing w:before="120" w:after="240" w:line="360" w:lineRule="auto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S</w:t>
      </w:r>
      <w:r w:rsidR="00D60B58">
        <w:rPr>
          <w:rFonts w:ascii="Euphemia" w:hAnsi="Euphemia"/>
          <w:sz w:val="24"/>
          <w:szCs w:val="24"/>
        </w:rPr>
        <w:t>ão as mesmas</w:t>
      </w:r>
      <w:r>
        <w:rPr>
          <w:rFonts w:ascii="Euphemia" w:hAnsi="Euphemia"/>
          <w:sz w:val="24"/>
          <w:szCs w:val="24"/>
        </w:rPr>
        <w:t xml:space="preserve"> regras do texto da </w:t>
      </w:r>
      <w:r>
        <w:rPr>
          <w:rFonts w:ascii="Euphemia" w:hAnsi="Euphemia"/>
          <w:b/>
          <w:sz w:val="24"/>
          <w:szCs w:val="24"/>
        </w:rPr>
        <w:t>Revista Retratos</w:t>
      </w:r>
      <w:r>
        <w:rPr>
          <w:rFonts w:ascii="Euphemia" w:hAnsi="Euphemia"/>
          <w:sz w:val="24"/>
          <w:szCs w:val="24"/>
        </w:rPr>
        <w:t xml:space="preserve">. Lembrem-se: os elementos essenciais estão no original, por isso </w:t>
      </w:r>
      <w:r w:rsidR="009051BB">
        <w:rPr>
          <w:rFonts w:ascii="Euphemia" w:hAnsi="Euphemia"/>
          <w:sz w:val="24"/>
          <w:szCs w:val="24"/>
        </w:rPr>
        <w:t>usem o link</w:t>
      </w:r>
      <w:r w:rsidR="008C1884">
        <w:rPr>
          <w:rFonts w:ascii="Euphemia" w:hAnsi="Euphemia"/>
          <w:sz w:val="24"/>
          <w:szCs w:val="24"/>
        </w:rPr>
        <w:t>, que anotamos,</w:t>
      </w:r>
      <w:r w:rsidR="009051BB">
        <w:rPr>
          <w:rFonts w:ascii="Euphemia" w:hAnsi="Euphemia"/>
          <w:sz w:val="24"/>
          <w:szCs w:val="24"/>
        </w:rPr>
        <w:t xml:space="preserve"> para ir até </w:t>
      </w:r>
      <w:r>
        <w:rPr>
          <w:rFonts w:ascii="Euphemia" w:hAnsi="Euphemia"/>
          <w:sz w:val="24"/>
          <w:szCs w:val="24"/>
        </w:rPr>
        <w:t xml:space="preserve">a fonte e </w:t>
      </w:r>
      <w:r w:rsidR="00F83777">
        <w:rPr>
          <w:rFonts w:ascii="Euphemia" w:hAnsi="Euphemia"/>
          <w:sz w:val="24"/>
          <w:szCs w:val="24"/>
        </w:rPr>
        <w:t>conf</w:t>
      </w:r>
      <w:r w:rsidR="009051BB">
        <w:rPr>
          <w:rFonts w:ascii="Euphemia" w:hAnsi="Euphemia"/>
          <w:sz w:val="24"/>
          <w:szCs w:val="24"/>
        </w:rPr>
        <w:t xml:space="preserve">erir </w:t>
      </w:r>
      <w:r w:rsidR="00281629">
        <w:rPr>
          <w:rFonts w:ascii="Euphemia" w:hAnsi="Euphemia"/>
          <w:sz w:val="24"/>
          <w:szCs w:val="24"/>
        </w:rPr>
        <w:t xml:space="preserve">os dados </w:t>
      </w:r>
      <w:r w:rsidR="00D75DEA">
        <w:rPr>
          <w:rFonts w:ascii="Euphemia" w:hAnsi="Euphemia"/>
          <w:sz w:val="24"/>
          <w:szCs w:val="24"/>
        </w:rPr>
        <w:t>que temos</w:t>
      </w:r>
      <w:r w:rsidR="009051BB">
        <w:rPr>
          <w:rFonts w:ascii="Euphemia" w:hAnsi="Euphemia"/>
          <w:sz w:val="24"/>
          <w:szCs w:val="24"/>
        </w:rPr>
        <w:t xml:space="preserve"> e verificar os outros:</w:t>
      </w:r>
      <w:r w:rsidR="00F83777">
        <w:rPr>
          <w:rFonts w:ascii="Euphemia" w:hAnsi="Euphemia"/>
          <w:sz w:val="24"/>
          <w:szCs w:val="24"/>
        </w:rPr>
        <w:t xml:space="preserve"> autor, local, data, etc.</w:t>
      </w:r>
      <w:r w:rsidR="008C1884">
        <w:rPr>
          <w:rFonts w:ascii="Euphemia" w:hAnsi="Euphemia"/>
          <w:sz w:val="24"/>
          <w:szCs w:val="24"/>
        </w:rPr>
        <w:t xml:space="preserve"> </w:t>
      </w:r>
      <w:r w:rsidR="00281629">
        <w:rPr>
          <w:rFonts w:ascii="Euphemia" w:hAnsi="Euphemia"/>
          <w:sz w:val="24"/>
          <w:szCs w:val="24"/>
        </w:rPr>
        <w:t>S</w:t>
      </w:r>
      <w:r>
        <w:rPr>
          <w:rFonts w:ascii="Euphemia" w:hAnsi="Euphemia"/>
          <w:sz w:val="24"/>
          <w:szCs w:val="24"/>
        </w:rPr>
        <w:t xml:space="preserve">e não lembrarem </w:t>
      </w:r>
      <w:r w:rsidR="00281629">
        <w:rPr>
          <w:rFonts w:ascii="Euphemia" w:hAnsi="Euphemia"/>
          <w:sz w:val="24"/>
          <w:szCs w:val="24"/>
        </w:rPr>
        <w:t>dos</w:t>
      </w:r>
      <w:r>
        <w:rPr>
          <w:rFonts w:ascii="Euphemia" w:hAnsi="Euphemia"/>
          <w:sz w:val="24"/>
          <w:szCs w:val="24"/>
        </w:rPr>
        <w:t xml:space="preserve"> os elementos essenciais, voltem à </w:t>
      </w:r>
      <w:r w:rsidR="00281629">
        <w:rPr>
          <w:rFonts w:ascii="Euphemia" w:hAnsi="Euphemia"/>
          <w:sz w:val="24"/>
          <w:szCs w:val="24"/>
        </w:rPr>
        <w:t>NBR</w:t>
      </w:r>
      <w:r>
        <w:rPr>
          <w:rFonts w:ascii="Euphemia" w:hAnsi="Euphemia"/>
          <w:sz w:val="24"/>
          <w:szCs w:val="24"/>
        </w:rPr>
        <w:t xml:space="preserve">6023. </w:t>
      </w:r>
      <w:r w:rsidR="00281629">
        <w:rPr>
          <w:rFonts w:ascii="Euphemia" w:hAnsi="Euphemia"/>
          <w:sz w:val="24"/>
          <w:szCs w:val="24"/>
        </w:rPr>
        <w:t xml:space="preserve">Até se acostumarem. </w:t>
      </w:r>
      <w:r w:rsidR="00F83777">
        <w:rPr>
          <w:rFonts w:ascii="Euphemia" w:hAnsi="Euphemia"/>
          <w:sz w:val="24"/>
          <w:szCs w:val="24"/>
        </w:rPr>
        <w:t>Tentem respeitar a sequência da norma, para facilitar</w:t>
      </w:r>
      <w:r w:rsidR="008C1884">
        <w:rPr>
          <w:rFonts w:ascii="Euphemia" w:hAnsi="Euphemia"/>
          <w:sz w:val="24"/>
          <w:szCs w:val="24"/>
        </w:rPr>
        <w:t xml:space="preserve"> na hora de finalizar</w:t>
      </w:r>
      <w:r w:rsidR="00F83777">
        <w:rPr>
          <w:rFonts w:ascii="Euphemia" w:hAnsi="Euphemia"/>
          <w:sz w:val="24"/>
          <w:szCs w:val="24"/>
        </w:rPr>
        <w:t>. Depois observem os exemplos e organizem as referências, em ordem alfabética.</w:t>
      </w:r>
      <w:r w:rsidR="008C1884">
        <w:rPr>
          <w:rFonts w:ascii="Euphemia" w:hAnsi="Euphemia"/>
          <w:sz w:val="24"/>
          <w:szCs w:val="24"/>
        </w:rPr>
        <w:t xml:space="preserve"> Seguem as indicações dos que lemos. Lembrem que alguns foram indicados, mas não lidos, porque o grupo pode escolher. Se tiverem dúvida, retomem as orientações.</w:t>
      </w:r>
      <w:r w:rsidR="00E13EE3">
        <w:rPr>
          <w:rFonts w:ascii="Euphemia" w:hAnsi="Euphemia"/>
          <w:sz w:val="24"/>
          <w:szCs w:val="24"/>
        </w:rPr>
        <w:t xml:space="preserve"> Se algum link falhar, façam uma nova pesquisa pelo título e </w:t>
      </w:r>
      <w:r w:rsidR="00E13EE3">
        <w:rPr>
          <w:rFonts w:ascii="Euphemia" w:hAnsi="Euphemia"/>
          <w:sz w:val="24"/>
          <w:szCs w:val="24"/>
        </w:rPr>
        <w:lastRenderedPageBreak/>
        <w:t>pelo periódico. Às vezes, anotamos incorretamente ou o texto muda de endereço.</w:t>
      </w:r>
    </w:p>
    <w:p w14:paraId="6BCE34F6" w14:textId="62543490" w:rsidR="00E13EE3" w:rsidRPr="00E13EE3" w:rsidRDefault="00352616" w:rsidP="00E13EE3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b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Negros são maioria nas universidades públicas do Brasil pela primeira vez, </w:t>
      </w:r>
      <w:hyperlink r:id="rId9" w:history="1">
        <w:r w:rsidR="00E13EE3" w:rsidRPr="00AE3BF1">
          <w:rPr>
            <w:rStyle w:val="Hyperlink"/>
            <w:rFonts w:ascii="Euphemia" w:hAnsi="Euphemia"/>
            <w:sz w:val="24"/>
            <w:szCs w:val="24"/>
          </w:rPr>
          <w:t>https://brasil.elpais.com/brasil/2019/11/13/politica/1573643039_261472.html</w:t>
        </w:r>
      </w:hyperlink>
      <w:r w:rsidR="00E13EE3">
        <w:rPr>
          <w:rFonts w:ascii="Euphemia" w:hAnsi="Euphemia"/>
          <w:sz w:val="24"/>
          <w:szCs w:val="24"/>
        </w:rPr>
        <w:t>.</w:t>
      </w:r>
    </w:p>
    <w:p w14:paraId="2AD3E96F" w14:textId="4F364890" w:rsidR="00E13EE3" w:rsidRPr="002E71BE" w:rsidRDefault="00E13EE3" w:rsidP="00E13EE3">
      <w:pPr>
        <w:pStyle w:val="PargrafodaLista1"/>
        <w:spacing w:before="120" w:after="240" w:line="360" w:lineRule="auto"/>
        <w:ind w:left="360"/>
        <w:contextualSpacing w:val="0"/>
        <w:jc w:val="both"/>
        <w:rPr>
          <w:rFonts w:ascii="Euphemia" w:hAnsi="Euphemia"/>
          <w:sz w:val="24"/>
          <w:szCs w:val="24"/>
        </w:rPr>
      </w:pPr>
      <w:r w:rsidRPr="002E71BE">
        <w:rPr>
          <w:rFonts w:ascii="Euphemia" w:hAnsi="Euphemia"/>
          <w:b/>
          <w:sz w:val="24"/>
          <w:szCs w:val="24"/>
          <w:highlight w:val="yellow"/>
        </w:rPr>
        <w:t>Vou fazer este primeiro</w:t>
      </w:r>
      <w:r w:rsidR="002E71BE">
        <w:rPr>
          <w:rFonts w:ascii="Euphemia" w:hAnsi="Euphemia"/>
          <w:b/>
          <w:sz w:val="24"/>
          <w:szCs w:val="24"/>
          <w:highlight w:val="yellow"/>
        </w:rPr>
        <w:t xml:space="preserve">, destacando em amarelo os dados </w:t>
      </w:r>
      <w:r w:rsidR="002E71BE" w:rsidRPr="002E71BE">
        <w:rPr>
          <w:rFonts w:ascii="Euphemia" w:hAnsi="Euphemia"/>
          <w:sz w:val="24"/>
          <w:szCs w:val="24"/>
        </w:rPr>
        <w:t>(vá até o original e acompanhe)</w:t>
      </w:r>
    </w:p>
    <w:p w14:paraId="28B1C0C5" w14:textId="1870220E" w:rsidR="00E13EE3" w:rsidRPr="00E13EE3" w:rsidRDefault="002E71BE" w:rsidP="00E13EE3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b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MENDONÇA, </w:t>
      </w:r>
      <w:r w:rsidR="00E13EE3">
        <w:rPr>
          <w:rFonts w:ascii="Euphemia" w:hAnsi="Euphemia"/>
          <w:sz w:val="24"/>
          <w:szCs w:val="24"/>
        </w:rPr>
        <w:t>Heloísa</w:t>
      </w:r>
      <w:r>
        <w:rPr>
          <w:rFonts w:ascii="Euphemia" w:hAnsi="Euphemia"/>
          <w:sz w:val="24"/>
          <w:szCs w:val="24"/>
        </w:rPr>
        <w:t xml:space="preserve"> </w:t>
      </w:r>
      <w:r w:rsidRPr="002E71BE">
        <w:rPr>
          <w:rFonts w:ascii="Euphemia" w:hAnsi="Euphemia"/>
          <w:sz w:val="24"/>
          <w:szCs w:val="24"/>
          <w:highlight w:val="yellow"/>
        </w:rPr>
        <w:t>(autora: dado abaixo da primeira foto)</w:t>
      </w:r>
      <w:r>
        <w:rPr>
          <w:rFonts w:ascii="Euphemia" w:hAnsi="Euphemia"/>
          <w:sz w:val="24"/>
          <w:szCs w:val="24"/>
          <w:highlight w:val="yellow"/>
        </w:rPr>
        <w:t>.</w:t>
      </w:r>
      <w:r w:rsidR="00E13EE3">
        <w:rPr>
          <w:rFonts w:ascii="Euphemia" w:hAnsi="Euphemia"/>
          <w:sz w:val="24"/>
          <w:szCs w:val="24"/>
        </w:rPr>
        <w:t xml:space="preserve"> </w:t>
      </w:r>
      <w:r w:rsidR="00E13EE3">
        <w:rPr>
          <w:rFonts w:ascii="Euphemia" w:hAnsi="Euphemia"/>
          <w:sz w:val="24"/>
          <w:szCs w:val="24"/>
        </w:rPr>
        <w:t>Negros são maioria nas universidades públicas do Brasil pela primeira vez</w:t>
      </w:r>
      <w:r>
        <w:rPr>
          <w:rFonts w:ascii="Euphemia" w:hAnsi="Euphemia"/>
          <w:sz w:val="24"/>
          <w:szCs w:val="24"/>
        </w:rPr>
        <w:t xml:space="preserve"> </w:t>
      </w:r>
      <w:r w:rsidRPr="002E71BE">
        <w:rPr>
          <w:rFonts w:ascii="Euphemia" w:hAnsi="Euphemia"/>
          <w:sz w:val="24"/>
          <w:szCs w:val="24"/>
          <w:highlight w:val="yellow"/>
        </w:rPr>
        <w:t>(título ok)</w:t>
      </w:r>
      <w:r w:rsidR="00E13EE3">
        <w:rPr>
          <w:rFonts w:ascii="Euphemia" w:hAnsi="Euphemia"/>
          <w:sz w:val="24"/>
          <w:szCs w:val="24"/>
        </w:rPr>
        <w:t>,</w:t>
      </w:r>
      <w:r w:rsidR="00E13EE3">
        <w:rPr>
          <w:rFonts w:ascii="Euphemia" w:hAnsi="Euphemia"/>
          <w:sz w:val="24"/>
          <w:szCs w:val="24"/>
        </w:rPr>
        <w:t xml:space="preserve"> </w:t>
      </w:r>
      <w:r w:rsidR="00E13EE3" w:rsidRPr="002E71BE">
        <w:rPr>
          <w:rFonts w:ascii="Euphemia" w:hAnsi="Euphemia"/>
          <w:b/>
          <w:sz w:val="24"/>
          <w:szCs w:val="24"/>
        </w:rPr>
        <w:t>El Pais</w:t>
      </w:r>
      <w:r>
        <w:rPr>
          <w:rFonts w:ascii="Euphemia" w:hAnsi="Euphemia"/>
          <w:b/>
          <w:sz w:val="24"/>
          <w:szCs w:val="24"/>
        </w:rPr>
        <w:t xml:space="preserve"> </w:t>
      </w:r>
      <w:r w:rsidRPr="002E71BE">
        <w:rPr>
          <w:rFonts w:ascii="Euphemia" w:hAnsi="Euphemia"/>
          <w:sz w:val="24"/>
          <w:szCs w:val="24"/>
          <w:highlight w:val="yellow"/>
        </w:rPr>
        <w:t>(o nome do jornal/periódico)</w:t>
      </w:r>
      <w:r w:rsidR="00E13EE3" w:rsidRPr="002E71BE">
        <w:rPr>
          <w:rFonts w:ascii="Euphemia" w:hAnsi="Euphemia"/>
          <w:sz w:val="24"/>
          <w:szCs w:val="24"/>
          <w:highlight w:val="yellow"/>
        </w:rPr>
        <w:t>,</w:t>
      </w:r>
      <w:r w:rsidR="00E13EE3">
        <w:rPr>
          <w:rFonts w:ascii="Euphemia" w:hAnsi="Euphemia"/>
          <w:sz w:val="24"/>
          <w:szCs w:val="24"/>
        </w:rPr>
        <w:t xml:space="preserve"> São Paulo </w:t>
      </w:r>
      <w:r w:rsidR="00E13EE3" w:rsidRPr="002E71BE">
        <w:rPr>
          <w:rFonts w:ascii="Euphemia" w:hAnsi="Euphemia"/>
          <w:sz w:val="24"/>
          <w:szCs w:val="24"/>
          <w:highlight w:val="yellow"/>
        </w:rPr>
        <w:t>(o local está abaixo do nome do autor</w:t>
      </w:r>
      <w:r w:rsidR="00A3065D">
        <w:rPr>
          <w:rFonts w:ascii="Euphemia" w:hAnsi="Euphemia"/>
          <w:sz w:val="24"/>
          <w:szCs w:val="24"/>
          <w:highlight w:val="yellow"/>
        </w:rPr>
        <w:t xml:space="preserve">, antes da </w:t>
      </w:r>
      <w:r w:rsidRPr="002E71BE">
        <w:rPr>
          <w:rFonts w:ascii="Euphemia" w:hAnsi="Euphemia"/>
          <w:sz w:val="24"/>
          <w:szCs w:val="24"/>
          <w:highlight w:val="yellow"/>
        </w:rPr>
        <w:t>data</w:t>
      </w:r>
      <w:r w:rsidR="00E13EE3">
        <w:rPr>
          <w:rFonts w:ascii="Euphemia" w:hAnsi="Euphemia"/>
          <w:sz w:val="24"/>
          <w:szCs w:val="24"/>
        </w:rPr>
        <w:t>) 13 nov. 2019, não paginado</w:t>
      </w:r>
      <w:r>
        <w:rPr>
          <w:rFonts w:ascii="Euphemia" w:hAnsi="Euphemia"/>
          <w:sz w:val="24"/>
          <w:szCs w:val="24"/>
        </w:rPr>
        <w:t xml:space="preserve"> </w:t>
      </w:r>
      <w:r w:rsidRPr="002E71BE">
        <w:rPr>
          <w:rFonts w:ascii="Euphemia" w:hAnsi="Euphemia"/>
          <w:sz w:val="24"/>
          <w:szCs w:val="24"/>
          <w:highlight w:val="yellow"/>
        </w:rPr>
        <w:t>(indicar que não é paginado é importante, porque, no caso de citação direta, temos justificativa para não citar a página)</w:t>
      </w:r>
      <w:r>
        <w:rPr>
          <w:rFonts w:ascii="Euphemia" w:hAnsi="Euphemia"/>
          <w:sz w:val="24"/>
          <w:szCs w:val="24"/>
        </w:rPr>
        <w:t xml:space="preserve">. Disponível em: </w:t>
      </w:r>
      <w:hyperlink r:id="rId10" w:history="1">
        <w:r w:rsidR="00E13EE3" w:rsidRPr="00AE3BF1">
          <w:rPr>
            <w:rStyle w:val="Hyperlink"/>
            <w:rFonts w:ascii="Euphemia" w:hAnsi="Euphemia"/>
            <w:sz w:val="24"/>
            <w:szCs w:val="24"/>
          </w:rPr>
          <w:t>https://brasil.elpais.com/brasil/2019/11/13/politica/1573643039_261472.html</w:t>
        </w:r>
      </w:hyperlink>
      <w:r w:rsidR="00E13EE3">
        <w:rPr>
          <w:rFonts w:ascii="Euphemia" w:hAnsi="Euphemia"/>
          <w:sz w:val="24"/>
          <w:szCs w:val="24"/>
        </w:rPr>
        <w:t>.</w:t>
      </w:r>
      <w:r>
        <w:rPr>
          <w:rFonts w:ascii="Euphemia" w:hAnsi="Euphemia"/>
          <w:sz w:val="24"/>
          <w:szCs w:val="24"/>
        </w:rPr>
        <w:t>. Acesso em 01 abr. 2019.</w:t>
      </w:r>
    </w:p>
    <w:p w14:paraId="088B4815" w14:textId="679E44F3" w:rsidR="00A3065D" w:rsidRPr="00A3065D" w:rsidRDefault="002E71BE" w:rsidP="00A3065D">
      <w:pPr>
        <w:pStyle w:val="PargrafodaLista1"/>
        <w:spacing w:before="120" w:after="240" w:line="360" w:lineRule="auto"/>
        <w:ind w:left="0"/>
        <w:contextualSpacing w:val="0"/>
        <w:jc w:val="both"/>
        <w:rPr>
          <w:rFonts w:ascii="Euphemia" w:hAnsi="Euphemia"/>
          <w:b/>
          <w:sz w:val="24"/>
          <w:szCs w:val="24"/>
          <w:highlight w:val="yellow"/>
        </w:rPr>
      </w:pPr>
      <w:r w:rsidRPr="00A3065D">
        <w:rPr>
          <w:rFonts w:ascii="Euphemia" w:hAnsi="Euphemia"/>
          <w:b/>
          <w:sz w:val="24"/>
          <w:szCs w:val="24"/>
          <w:highlight w:val="yellow"/>
        </w:rPr>
        <w:t>Pronto, referência feita</w:t>
      </w:r>
      <w:r w:rsidR="00A3065D" w:rsidRPr="00A3065D">
        <w:rPr>
          <w:rFonts w:ascii="Euphemia" w:hAnsi="Euphemia"/>
          <w:b/>
          <w:sz w:val="24"/>
          <w:szCs w:val="24"/>
          <w:highlight w:val="yellow"/>
        </w:rPr>
        <w:t>:</w:t>
      </w:r>
    </w:p>
    <w:p w14:paraId="6B81C2D6" w14:textId="0CD9547F" w:rsidR="002E71BE" w:rsidRPr="00A3065D" w:rsidRDefault="002E71BE" w:rsidP="002E71BE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b/>
          <w:sz w:val="24"/>
          <w:szCs w:val="24"/>
        </w:rPr>
      </w:pPr>
      <w:r w:rsidRPr="00A3065D">
        <w:rPr>
          <w:rFonts w:ascii="Euphemia" w:hAnsi="Euphemia"/>
          <w:sz w:val="24"/>
          <w:szCs w:val="24"/>
        </w:rPr>
        <w:t>MENDONÇA, Heloísa</w:t>
      </w:r>
      <w:r w:rsidRPr="00A3065D">
        <w:rPr>
          <w:rFonts w:ascii="Euphemia" w:hAnsi="Euphemia"/>
          <w:sz w:val="24"/>
          <w:szCs w:val="24"/>
        </w:rPr>
        <w:t>.</w:t>
      </w:r>
      <w:r w:rsidRPr="00A3065D">
        <w:rPr>
          <w:rFonts w:ascii="Euphemia" w:hAnsi="Euphemia"/>
          <w:sz w:val="24"/>
          <w:szCs w:val="24"/>
        </w:rPr>
        <w:t xml:space="preserve"> Negros são maioria nas universidades públicas do Brasil pela primeira vez</w:t>
      </w:r>
      <w:r w:rsidRPr="00A3065D">
        <w:rPr>
          <w:rFonts w:ascii="Euphemia" w:hAnsi="Euphemia"/>
          <w:sz w:val="24"/>
          <w:szCs w:val="24"/>
        </w:rPr>
        <w:t>.</w:t>
      </w:r>
      <w:r w:rsidRPr="00A3065D">
        <w:rPr>
          <w:rFonts w:ascii="Euphemia" w:hAnsi="Euphemia"/>
          <w:sz w:val="24"/>
          <w:szCs w:val="24"/>
        </w:rPr>
        <w:t xml:space="preserve"> </w:t>
      </w:r>
      <w:r w:rsidRPr="00A3065D">
        <w:rPr>
          <w:rFonts w:ascii="Euphemia" w:hAnsi="Euphemia"/>
          <w:b/>
          <w:sz w:val="24"/>
          <w:szCs w:val="24"/>
        </w:rPr>
        <w:t>El Pais</w:t>
      </w:r>
      <w:r w:rsidRPr="00A3065D">
        <w:rPr>
          <w:rFonts w:ascii="Euphemia" w:hAnsi="Euphemia"/>
          <w:b/>
          <w:sz w:val="24"/>
          <w:szCs w:val="24"/>
        </w:rPr>
        <w:t>,</w:t>
      </w:r>
      <w:r w:rsidRPr="00A3065D">
        <w:rPr>
          <w:rFonts w:ascii="Euphemia" w:hAnsi="Euphemia"/>
          <w:sz w:val="24"/>
          <w:szCs w:val="24"/>
        </w:rPr>
        <w:t xml:space="preserve"> São Paulo</w:t>
      </w:r>
      <w:r w:rsidRPr="00A3065D">
        <w:rPr>
          <w:rFonts w:ascii="Euphemia" w:hAnsi="Euphemia"/>
          <w:sz w:val="24"/>
          <w:szCs w:val="24"/>
        </w:rPr>
        <w:t xml:space="preserve">, </w:t>
      </w:r>
      <w:r w:rsidRPr="00A3065D">
        <w:rPr>
          <w:rFonts w:ascii="Euphemia" w:hAnsi="Euphemia"/>
          <w:sz w:val="24"/>
          <w:szCs w:val="24"/>
        </w:rPr>
        <w:t>13 nov. 2019, não paginado</w:t>
      </w:r>
      <w:r w:rsidRPr="00A3065D">
        <w:rPr>
          <w:rFonts w:ascii="Euphemia" w:hAnsi="Euphemia"/>
          <w:sz w:val="24"/>
          <w:szCs w:val="24"/>
        </w:rPr>
        <w:t>.</w:t>
      </w:r>
      <w:r w:rsidRPr="00A3065D">
        <w:rPr>
          <w:rFonts w:ascii="Euphemia" w:hAnsi="Euphemia"/>
          <w:sz w:val="24"/>
          <w:szCs w:val="24"/>
        </w:rPr>
        <w:t xml:space="preserve"> Disponível em: </w:t>
      </w:r>
      <w:hyperlink r:id="rId11" w:history="1">
        <w:r w:rsidRPr="00A3065D">
          <w:rPr>
            <w:rStyle w:val="Hyperlink"/>
            <w:rFonts w:ascii="Euphemia" w:hAnsi="Euphemia"/>
            <w:sz w:val="24"/>
            <w:szCs w:val="24"/>
          </w:rPr>
          <w:t>https://brasil.elpais.com/brasil/2019/11/13/politica/1573643039_261472.html</w:t>
        </w:r>
      </w:hyperlink>
      <w:r w:rsidRPr="00A3065D">
        <w:rPr>
          <w:rFonts w:ascii="Euphemia" w:hAnsi="Euphemia"/>
          <w:sz w:val="24"/>
          <w:szCs w:val="24"/>
        </w:rPr>
        <w:t>.. Acesso em 01 abr. 2019.</w:t>
      </w:r>
    </w:p>
    <w:p w14:paraId="056A045E" w14:textId="1474B6AC" w:rsidR="00A3065D" w:rsidRPr="00A3065D" w:rsidRDefault="00A3065D" w:rsidP="00A3065D">
      <w:pPr>
        <w:pStyle w:val="PargrafodaLista1"/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b/>
          <w:sz w:val="24"/>
          <w:szCs w:val="24"/>
        </w:rPr>
        <w:t xml:space="preserve">Para citar: </w:t>
      </w:r>
      <w:r w:rsidRPr="00A3065D">
        <w:rPr>
          <w:rFonts w:ascii="Euphemia" w:hAnsi="Euphemia"/>
          <w:sz w:val="24"/>
          <w:szCs w:val="24"/>
        </w:rPr>
        <w:t>Heloísa Mendonça (2019, não paginado) ou (MENDONÇA, Heloísa, 2019, não paginad</w:t>
      </w:r>
      <w:r>
        <w:rPr>
          <w:rFonts w:ascii="Euphemia" w:hAnsi="Euphemia"/>
          <w:sz w:val="24"/>
          <w:szCs w:val="24"/>
        </w:rPr>
        <w:t>o</w:t>
      </w:r>
      <w:r w:rsidRPr="00A3065D">
        <w:rPr>
          <w:rFonts w:ascii="Euphemia" w:hAnsi="Euphemia"/>
          <w:sz w:val="24"/>
          <w:szCs w:val="24"/>
        </w:rPr>
        <w:t>)</w:t>
      </w:r>
      <w:r>
        <w:rPr>
          <w:rFonts w:ascii="Euphemia" w:hAnsi="Euphemia"/>
          <w:sz w:val="24"/>
          <w:szCs w:val="24"/>
        </w:rPr>
        <w:t xml:space="preserve">. </w:t>
      </w:r>
      <w:r w:rsidRPr="00A3065D">
        <w:rPr>
          <w:rFonts w:ascii="Euphemia" w:hAnsi="Euphemia"/>
          <w:sz w:val="24"/>
          <w:szCs w:val="24"/>
          <w:highlight w:val="yellow"/>
        </w:rPr>
        <w:t>É importante conferir as citações também, para verificar se está tudo correto.</w:t>
      </w:r>
    </w:p>
    <w:p w14:paraId="4D426B21" w14:textId="633EE948" w:rsidR="00D60B58" w:rsidRDefault="00D60B58" w:rsidP="00A3065D">
      <w:pPr>
        <w:pStyle w:val="PargrafodaLista1"/>
        <w:spacing w:before="120" w:after="240" w:line="360" w:lineRule="auto"/>
        <w:ind w:left="0"/>
        <w:contextualSpacing w:val="0"/>
        <w:jc w:val="both"/>
        <w:rPr>
          <w:rFonts w:ascii="Euphemia" w:hAnsi="Euphemia"/>
          <w:b/>
          <w:sz w:val="24"/>
          <w:szCs w:val="24"/>
          <w:highlight w:val="yellow"/>
        </w:rPr>
      </w:pPr>
      <w:r>
        <w:rPr>
          <w:rFonts w:ascii="Euphemia" w:hAnsi="Euphemia"/>
          <w:b/>
          <w:sz w:val="24"/>
          <w:szCs w:val="24"/>
          <w:highlight w:val="yellow"/>
        </w:rPr>
        <w:lastRenderedPageBreak/>
        <w:t>Já temos duas para o nosso item Referências (em ordem alfabética: G antes de M):</w:t>
      </w:r>
    </w:p>
    <w:p w14:paraId="4746A230" w14:textId="77777777" w:rsidR="00D60B58" w:rsidRDefault="00D60B58" w:rsidP="00D60B58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 w:cs="Liberation Serif"/>
          <w:sz w:val="24"/>
          <w:szCs w:val="24"/>
          <w:lang w:val="pt-PT"/>
        </w:rPr>
      </w:pPr>
      <w:r>
        <w:rPr>
          <w:rFonts w:ascii="Euphemia" w:hAnsi="Euphemia" w:cs="Liberation Serif"/>
          <w:sz w:val="24"/>
          <w:szCs w:val="24"/>
          <w:lang w:val="pt-PT"/>
        </w:rPr>
        <w:t xml:space="preserve">GOMES, Irene; MARLI, Mônica. As cores da desigualdade. </w:t>
      </w:r>
      <w:r>
        <w:rPr>
          <w:rFonts w:ascii="Euphemia" w:hAnsi="Euphemia" w:cs="Liberation Serif"/>
          <w:b/>
          <w:sz w:val="24"/>
          <w:szCs w:val="24"/>
          <w:lang w:val="pt-PT"/>
        </w:rPr>
        <w:t>Revista Retratos.</w:t>
      </w:r>
      <w:r>
        <w:rPr>
          <w:rFonts w:ascii="Euphemia" w:hAnsi="Euphemia" w:cs="Liberation Serif"/>
          <w:sz w:val="24"/>
          <w:szCs w:val="24"/>
          <w:lang w:val="pt-PT"/>
        </w:rPr>
        <w:t xml:space="preserve"> Rio de Janeiro, no 11, páginas 14-17, mai 2018. Disponível em: </w:t>
      </w:r>
      <w:hyperlink r:id="rId12" w:history="1">
        <w:r>
          <w:rPr>
            <w:rStyle w:val="Hyperlink"/>
            <w:rFonts w:ascii="Euphemia" w:hAnsi="Euphemia" w:cs="Liberation Serif"/>
            <w:color w:val="auto"/>
            <w:sz w:val="24"/>
            <w:szCs w:val="24"/>
            <w:u w:val="none"/>
            <w:lang w:val="pt-PT"/>
          </w:rPr>
          <w:t>https://agenciadenoticias.ibge.gov.br/media/com_mediaibge/arquivos/17eac9b7a875c68c1b2d1a98c80414c9.pdf</w:t>
        </w:r>
      </w:hyperlink>
      <w:r>
        <w:rPr>
          <w:rFonts w:ascii="Euphemia" w:hAnsi="Euphemia" w:cs="Liberation Serif"/>
          <w:sz w:val="24"/>
          <w:szCs w:val="24"/>
          <w:lang w:val="pt-PT"/>
        </w:rPr>
        <w:t xml:space="preserve">. Acesso em 22 abr 2019. </w:t>
      </w:r>
    </w:p>
    <w:p w14:paraId="65F69C1E" w14:textId="77777777" w:rsidR="00D60B58" w:rsidRPr="00A3065D" w:rsidRDefault="00D60B58" w:rsidP="00D60B58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b/>
          <w:sz w:val="24"/>
          <w:szCs w:val="24"/>
        </w:rPr>
      </w:pPr>
      <w:r w:rsidRPr="00A3065D">
        <w:rPr>
          <w:rFonts w:ascii="Euphemia" w:hAnsi="Euphemia"/>
          <w:sz w:val="24"/>
          <w:szCs w:val="24"/>
        </w:rPr>
        <w:t xml:space="preserve">MENDONÇA, Heloísa. Negros são maioria nas universidades públicas do Brasil pela primeira vez. </w:t>
      </w:r>
      <w:r w:rsidRPr="00A3065D">
        <w:rPr>
          <w:rFonts w:ascii="Euphemia" w:hAnsi="Euphemia"/>
          <w:b/>
          <w:sz w:val="24"/>
          <w:szCs w:val="24"/>
        </w:rPr>
        <w:t>El Pais,</w:t>
      </w:r>
      <w:r w:rsidRPr="00A3065D">
        <w:rPr>
          <w:rFonts w:ascii="Euphemia" w:hAnsi="Euphemia"/>
          <w:sz w:val="24"/>
          <w:szCs w:val="24"/>
        </w:rPr>
        <w:t xml:space="preserve"> São Paulo, 13 nov. 2019, não paginado. Disponível em: </w:t>
      </w:r>
      <w:hyperlink r:id="rId13" w:history="1">
        <w:r w:rsidRPr="00A3065D">
          <w:rPr>
            <w:rStyle w:val="Hyperlink"/>
            <w:rFonts w:ascii="Euphemia" w:hAnsi="Euphemia"/>
            <w:sz w:val="24"/>
            <w:szCs w:val="24"/>
          </w:rPr>
          <w:t>https://brasil.elpais.com/brasil/2019/11/13/politica/1573643039_261472.html</w:t>
        </w:r>
      </w:hyperlink>
      <w:r w:rsidRPr="00A3065D">
        <w:rPr>
          <w:rFonts w:ascii="Euphemia" w:hAnsi="Euphemia"/>
          <w:sz w:val="24"/>
          <w:szCs w:val="24"/>
        </w:rPr>
        <w:t>.. Acesso em 01 abr. 2019.</w:t>
      </w:r>
    </w:p>
    <w:p w14:paraId="4C15717A" w14:textId="77777777" w:rsidR="00D60B58" w:rsidRDefault="00D60B58" w:rsidP="00A3065D">
      <w:pPr>
        <w:pStyle w:val="PargrafodaLista1"/>
        <w:spacing w:before="120" w:after="240" w:line="360" w:lineRule="auto"/>
        <w:ind w:left="0"/>
        <w:contextualSpacing w:val="0"/>
        <w:jc w:val="both"/>
        <w:rPr>
          <w:rFonts w:ascii="Euphemia" w:hAnsi="Euphemia"/>
          <w:b/>
          <w:sz w:val="24"/>
          <w:szCs w:val="24"/>
          <w:highlight w:val="yellow"/>
        </w:rPr>
      </w:pPr>
    </w:p>
    <w:p w14:paraId="1E422B3F" w14:textId="34F23CDB" w:rsidR="002E71BE" w:rsidRPr="00E13EE3" w:rsidRDefault="00A3065D" w:rsidP="00A3065D">
      <w:pPr>
        <w:pStyle w:val="PargrafodaLista1"/>
        <w:spacing w:before="120" w:after="240" w:line="360" w:lineRule="auto"/>
        <w:ind w:left="0"/>
        <w:contextualSpacing w:val="0"/>
        <w:jc w:val="both"/>
        <w:rPr>
          <w:rFonts w:ascii="Euphemia" w:hAnsi="Euphemia"/>
          <w:b/>
          <w:sz w:val="24"/>
          <w:szCs w:val="24"/>
        </w:rPr>
      </w:pPr>
      <w:r w:rsidRPr="00A3065D">
        <w:rPr>
          <w:rFonts w:ascii="Euphemia" w:hAnsi="Euphemia"/>
          <w:b/>
          <w:sz w:val="24"/>
          <w:szCs w:val="24"/>
          <w:highlight w:val="yellow"/>
        </w:rPr>
        <w:t>Agora é com vocês</w:t>
      </w:r>
      <w:r w:rsidR="00D60B58">
        <w:rPr>
          <w:rFonts w:ascii="Euphemia" w:hAnsi="Euphemia"/>
          <w:b/>
          <w:sz w:val="24"/>
          <w:szCs w:val="24"/>
          <w:highlight w:val="yellow"/>
        </w:rPr>
        <w:t>. Tenham confiança, busquem os dados, organizem, voltem às normas.</w:t>
      </w:r>
    </w:p>
    <w:bookmarkEnd w:id="0"/>
    <w:bookmarkEnd w:id="1"/>
    <w:p w14:paraId="549EC5B8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Cidades da Alemanha testam transporte público gratuito, https://p.dw.com/p/3U1YT.</w:t>
      </w:r>
    </w:p>
    <w:p w14:paraId="6A1403E6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As receitas dos prêmios Nobel de Economia para reduzir a pobreza, https://brasil.elpais.com/brasil/2019/10/18/economia/1571393124_472838.html.</w:t>
      </w:r>
    </w:p>
    <w:p w14:paraId="1CE68984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Viver com 413 reais ao mês, a realidade de metade do Brasil https://brasil.elpais.com/brasil/2019/10/30/economia/1572454880_959970.html.</w:t>
      </w:r>
    </w:p>
    <w:p w14:paraId="53364333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lastRenderedPageBreak/>
        <w:t>Crianças finlandesas em idade escolar decidem como e o que aprendem, Elisa Silió Helsinki - 24 Nov 2019 - 12:42 BRT: https://brasil.elpais.com/brasil/2019/11/22/internacional/1574450032_618780.htm.</w:t>
      </w:r>
    </w:p>
    <w:p w14:paraId="63BCE8D9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FMI critica a austeridade e defende gasto social para evitar protestos populares, https://brasil.elpais.com/internacional/2020-01-23/ate-o-fmi-critica-a-austeridade-e-defende-gasto-social-para-evitar-protesto.html.</w:t>
      </w:r>
    </w:p>
    <w:p w14:paraId="613DA732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Primeira-ministra da Finlândia sugere semana de trabalho de quatro dias, </w:t>
      </w:r>
      <w:hyperlink r:id="rId14" w:history="1">
        <w:r>
          <w:rPr>
            <w:rFonts w:ascii="Euphemia" w:hAnsi="Euphemia"/>
            <w:sz w:val="24"/>
            <w:szCs w:val="24"/>
          </w:rPr>
          <w:t>https://revistaforum.com.br/global/primeira-ministra-da-finlandia-sugere-semana-de-trabalho-de-quatro-dias/</w:t>
        </w:r>
      </w:hyperlink>
      <w:r>
        <w:rPr>
          <w:rFonts w:ascii="Euphemia" w:hAnsi="Euphemia"/>
          <w:sz w:val="24"/>
          <w:szCs w:val="24"/>
        </w:rPr>
        <w:t>.</w:t>
      </w:r>
    </w:p>
    <w:p w14:paraId="15440541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Reforma tributária é mais uma proposta que não resolve o problema, </w:t>
      </w:r>
      <w:r>
        <w:rPr>
          <w:rStyle w:val="Hyperlink"/>
          <w:rFonts w:ascii="Euphemia" w:hAnsi="Euphemia"/>
          <w:sz w:val="24"/>
          <w:szCs w:val="24"/>
        </w:rPr>
        <w:t>https://www.cartacapital.com.br/opiniao/reforma-tributaria-e-mais-uma-proposta-que-nao-resolve-o-problema/,</w:t>
      </w:r>
      <w:r>
        <w:rPr>
          <w:rFonts w:ascii="Euphemia" w:hAnsi="Euphemia"/>
          <w:sz w:val="24"/>
          <w:szCs w:val="24"/>
        </w:rPr>
        <w:t xml:space="preserve"> Charles Alcântara, 2019.</w:t>
      </w:r>
    </w:p>
    <w:p w14:paraId="6D8A4B27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A injustiça tributária brasileira em 10 pontos,  </w:t>
      </w:r>
      <w:r>
        <w:rPr>
          <w:rFonts w:ascii="Euphemia" w:hAnsi="Euphemia"/>
          <w:sz w:val="24"/>
          <w:szCs w:val="24"/>
        </w:rPr>
        <w:tab/>
      </w:r>
      <w:hyperlink r:id="rId15" w:history="1">
        <w:r>
          <w:rPr>
            <w:rFonts w:ascii="Euphemia" w:hAnsi="Euphemia"/>
            <w:sz w:val="24"/>
            <w:szCs w:val="24"/>
          </w:rPr>
          <w:t>https://www.cartacapital.com.br/opiniao/a-injustica-tributaria-brasileira-em-10-pontos/</w:t>
        </w:r>
      </w:hyperlink>
      <w:r>
        <w:rPr>
          <w:rFonts w:ascii="Euphemia" w:hAnsi="Euphemia"/>
          <w:sz w:val="24"/>
          <w:szCs w:val="24"/>
        </w:rPr>
        <w:t>. João Sicsú, 2018.</w:t>
      </w:r>
    </w:p>
    <w:p w14:paraId="6D720E60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O Brasil não tributa muito. Ele tributa mal, </w:t>
      </w:r>
      <w:hyperlink r:id="rId16" w:history="1">
        <w:r>
          <w:rPr>
            <w:rFonts w:ascii="Euphemia" w:hAnsi="Euphemia"/>
            <w:sz w:val="24"/>
            <w:szCs w:val="24"/>
          </w:rPr>
          <w:t>https://www.brasildefato.com.br/2019/09/19/o-brasil-nao-tributa-muito-ele-tributa-mal/</w:t>
        </w:r>
      </w:hyperlink>
      <w:r>
        <w:rPr>
          <w:rFonts w:ascii="Euphemia" w:hAnsi="Euphemia"/>
          <w:sz w:val="24"/>
          <w:szCs w:val="24"/>
        </w:rPr>
        <w:t>. Juliane Furno, 2019.</w:t>
      </w:r>
    </w:p>
    <w:p w14:paraId="4B9E78C7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Paulo Guedes ameaça tributar dividendos de empresários e pode criar crise na base de Bolsonaro, 24 de novembro de 2019, 09h38, </w:t>
      </w:r>
      <w:hyperlink r:id="rId17" w:history="1">
        <w:r>
          <w:rPr>
            <w:rFonts w:ascii="Euphemia" w:hAnsi="Euphemia"/>
            <w:sz w:val="24"/>
            <w:szCs w:val="24"/>
          </w:rPr>
          <w:t>https://revistaforum.com.br/politica/paulo-guedes-ameaca-tributar-dividendos-de-empresarios-e-pode-criar-crise-na-base-de-bolsonaro</w:t>
        </w:r>
      </w:hyperlink>
      <w:r>
        <w:rPr>
          <w:rFonts w:ascii="Euphemia" w:hAnsi="Euphemia"/>
          <w:sz w:val="24"/>
          <w:szCs w:val="24"/>
        </w:rPr>
        <w:t>.</w:t>
      </w:r>
    </w:p>
    <w:p w14:paraId="198C4688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lastRenderedPageBreak/>
        <w:t xml:space="preserve">Soros, a herdeira de Disney e o cofundador do Facebook pedem para pagar mais impostos, </w:t>
      </w:r>
      <w:hyperlink r:id="rId18" w:history="1">
        <w:r>
          <w:rPr>
            <w:rFonts w:ascii="Euphemia" w:hAnsi="Euphemia"/>
            <w:sz w:val="24"/>
            <w:szCs w:val="24"/>
          </w:rPr>
          <w:t>https://brasil.elpais.com/brasil/2019/06/24/economia/1561412311_480567.html</w:t>
        </w:r>
      </w:hyperlink>
      <w:r>
        <w:rPr>
          <w:rFonts w:ascii="Euphemia" w:hAnsi="Euphemia"/>
          <w:sz w:val="24"/>
          <w:szCs w:val="24"/>
        </w:rPr>
        <w:t>.</w:t>
      </w:r>
    </w:p>
    <w:p w14:paraId="357A99E3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A cidade do Piauí que quer se tornar a Finlândia brasileira da educação, </w:t>
      </w:r>
      <w:hyperlink r:id="rId19" w:tooltip="Ver todas as notícias de Regiane Oliveira" w:history="1">
        <w:r>
          <w:rPr>
            <w:rFonts w:ascii="Euphemia" w:hAnsi="Euphemia"/>
            <w:sz w:val="24"/>
            <w:szCs w:val="24"/>
          </w:rPr>
          <w:t>REGIANE OLIVEIRA</w:t>
        </w:r>
      </w:hyperlink>
      <w:r>
        <w:rPr>
          <w:rFonts w:ascii="Euphemia" w:hAnsi="Euphemia"/>
          <w:sz w:val="24"/>
          <w:szCs w:val="24"/>
        </w:rPr>
        <w:t> </w:t>
      </w:r>
      <w:hyperlink r:id="rId20" w:tooltip="Ver todas as notícias desta data" w:history="1">
        <w:r>
          <w:rPr>
            <w:rFonts w:ascii="Euphemia" w:hAnsi="Euphemia"/>
            <w:sz w:val="24"/>
            <w:szCs w:val="24"/>
          </w:rPr>
          <w:t>21 DEZ 2018 - 00:35 CET</w:t>
        </w:r>
      </w:hyperlink>
      <w:r>
        <w:rPr>
          <w:rFonts w:ascii="Euphemia" w:hAnsi="Euphemia"/>
          <w:sz w:val="24"/>
          <w:szCs w:val="24"/>
        </w:rPr>
        <w:t xml:space="preserve">, </w:t>
      </w:r>
      <w:hyperlink r:id="rId21" w:history="1">
        <w:r>
          <w:rPr>
            <w:rFonts w:ascii="Euphemia" w:hAnsi="Euphemia"/>
            <w:sz w:val="24"/>
            <w:szCs w:val="24"/>
          </w:rPr>
          <w:t>https://brasil.elpais.com/brasil/2018/12/13/politica/1544708068_492444.html</w:t>
        </w:r>
      </w:hyperlink>
      <w:r>
        <w:rPr>
          <w:rFonts w:ascii="Euphemia" w:hAnsi="Euphemia"/>
          <w:sz w:val="24"/>
          <w:szCs w:val="24"/>
        </w:rPr>
        <w:t>.</w:t>
      </w:r>
    </w:p>
    <w:p w14:paraId="3B6E6212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Sinais do aumento de feminicídios. Por que elas são mortas? Se nós, homens, fôssemos sinceros, deveríamos aceitar que criamos para as mulheres e os negros um mundo de excluídos. Juan Arias, 23 Oct 2019 - 21:10 BRT, </w:t>
      </w:r>
      <w:hyperlink r:id="rId22" w:history="1">
        <w:r>
          <w:rPr>
            <w:rFonts w:ascii="Euphemia" w:hAnsi="Euphemia"/>
            <w:sz w:val="24"/>
            <w:szCs w:val="24"/>
          </w:rPr>
          <w:t>https://brasil.elpais.com/brasil/2019/10/24/opinion/1571868956_647096.html</w:t>
        </w:r>
      </w:hyperlink>
      <w:r>
        <w:rPr>
          <w:rFonts w:ascii="Euphemia" w:hAnsi="Euphemia"/>
          <w:sz w:val="24"/>
          <w:szCs w:val="24"/>
        </w:rPr>
        <w:t>.</w:t>
      </w:r>
    </w:p>
    <w:p w14:paraId="14B526C1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Mulheres negras recebem menos da metade do salário dos homens brancos no Brasil. Heloísa Mendonça. São Paulo - 13 Nov 2019 - 10:00 BRT, </w:t>
      </w:r>
      <w:hyperlink r:id="rId23" w:history="1">
        <w:r>
          <w:rPr>
            <w:rFonts w:ascii="Euphemia" w:hAnsi="Euphemia"/>
            <w:sz w:val="24"/>
            <w:szCs w:val="24"/>
          </w:rPr>
          <w:t>https://brasil.elpais.com/brasil/2019/11/12/politica/1573581512_623918.html</w:t>
        </w:r>
      </w:hyperlink>
      <w:r>
        <w:rPr>
          <w:rFonts w:ascii="Euphemia" w:hAnsi="Euphemia"/>
          <w:sz w:val="24"/>
          <w:szCs w:val="24"/>
        </w:rPr>
        <w:t>.</w:t>
      </w:r>
    </w:p>
    <w:p w14:paraId="049C8844" w14:textId="77777777" w:rsidR="00D54277" w:rsidRDefault="00D54277">
      <w:pPr>
        <w:spacing w:before="120" w:after="240" w:line="360" w:lineRule="auto"/>
        <w:jc w:val="both"/>
        <w:rPr>
          <w:rFonts w:ascii="Euphemia" w:hAnsi="Euphemia"/>
          <w:b/>
          <w:sz w:val="24"/>
          <w:szCs w:val="24"/>
        </w:rPr>
      </w:pPr>
    </w:p>
    <w:p w14:paraId="04245D7E" w14:textId="77777777" w:rsidR="00D54277" w:rsidRDefault="00352616">
      <w:pPr>
        <w:spacing w:before="120" w:after="240" w:line="360" w:lineRule="auto"/>
        <w:jc w:val="both"/>
        <w:rPr>
          <w:rFonts w:ascii="Euphemia" w:hAnsi="Euphemia"/>
          <w:b/>
          <w:sz w:val="24"/>
          <w:szCs w:val="24"/>
        </w:rPr>
      </w:pPr>
      <w:r>
        <w:rPr>
          <w:rFonts w:ascii="Euphemia" w:hAnsi="Euphemia"/>
          <w:b/>
          <w:sz w:val="24"/>
          <w:szCs w:val="24"/>
        </w:rPr>
        <w:t>2) Palestra</w:t>
      </w:r>
      <w:r>
        <w:rPr>
          <w:rFonts w:ascii="Euphemia" w:hAnsi="Euphemia"/>
          <w:sz w:val="24"/>
          <w:szCs w:val="24"/>
        </w:rPr>
        <w:t>/</w:t>
      </w:r>
      <w:r>
        <w:rPr>
          <w:rFonts w:ascii="Euphemia" w:hAnsi="Euphemia"/>
          <w:b/>
          <w:sz w:val="24"/>
          <w:szCs w:val="24"/>
        </w:rPr>
        <w:t>Conferência</w:t>
      </w:r>
    </w:p>
    <w:p w14:paraId="02235483" w14:textId="11C529CF" w:rsidR="00D54277" w:rsidRDefault="00352616">
      <w:pPr>
        <w:spacing w:before="120" w:after="240" w:line="360" w:lineRule="auto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Há exemplos de palestras no tópico de eventos</w:t>
      </w:r>
      <w:r w:rsidR="00F83777">
        <w:rPr>
          <w:rFonts w:ascii="Euphemia" w:hAnsi="Euphemia"/>
          <w:sz w:val="24"/>
          <w:szCs w:val="24"/>
        </w:rPr>
        <w:t>. Podemos usar</w:t>
      </w:r>
      <w:r>
        <w:rPr>
          <w:rFonts w:ascii="Euphemia" w:hAnsi="Euphemia"/>
          <w:sz w:val="24"/>
          <w:szCs w:val="24"/>
        </w:rPr>
        <w:t xml:space="preserve"> o mesmo modelo de textos de periódicos para a palestra de Rutger Bregman.</w:t>
      </w:r>
    </w:p>
    <w:p w14:paraId="206DDFBD" w14:textId="77777777" w:rsidR="00D54277" w:rsidRDefault="00352616">
      <w:pPr>
        <w:pStyle w:val="PargrafodaLista1"/>
        <w:numPr>
          <w:ilvl w:val="0"/>
          <w:numId w:val="5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Rutger Bregman: A pobreza não é falta de caráter, é falta de dinheiro, </w:t>
      </w:r>
      <w:hyperlink r:id="rId24" w:history="1">
        <w:r>
          <w:rPr>
            <w:rFonts w:ascii="Euphemia" w:hAnsi="Euphemia"/>
            <w:sz w:val="24"/>
          </w:rPr>
          <w:t>https://www.ted.com/talks/rutger_bregman_poverty_isn_t_a_lack_of_character_it_s_a_lack_of_cash?language=pt</w:t>
        </w:r>
      </w:hyperlink>
      <w:r>
        <w:rPr>
          <w:rFonts w:ascii="Euphemia" w:hAnsi="Euphemia"/>
          <w:sz w:val="24"/>
        </w:rPr>
        <w:t>.</w:t>
      </w:r>
    </w:p>
    <w:p w14:paraId="322D0757" w14:textId="77777777" w:rsidR="00D54277" w:rsidRDefault="00D54277">
      <w:pPr>
        <w:spacing w:before="120" w:after="240" w:line="360" w:lineRule="auto"/>
        <w:jc w:val="both"/>
        <w:rPr>
          <w:rFonts w:ascii="Euphemia" w:hAnsi="Euphemia"/>
          <w:b/>
          <w:sz w:val="24"/>
          <w:szCs w:val="24"/>
        </w:rPr>
      </w:pPr>
    </w:p>
    <w:p w14:paraId="047F6F7F" w14:textId="77777777" w:rsidR="00D54277" w:rsidRDefault="00352616">
      <w:pPr>
        <w:spacing w:before="120" w:after="240" w:line="360" w:lineRule="auto"/>
        <w:jc w:val="both"/>
        <w:rPr>
          <w:rFonts w:ascii="Euphemia" w:hAnsi="Euphemia"/>
          <w:b/>
          <w:sz w:val="24"/>
          <w:szCs w:val="24"/>
        </w:rPr>
      </w:pPr>
      <w:r>
        <w:rPr>
          <w:rFonts w:ascii="Euphemia" w:hAnsi="Euphemia"/>
          <w:b/>
          <w:sz w:val="24"/>
          <w:szCs w:val="24"/>
        </w:rPr>
        <w:t>3) Monografia (livro)</w:t>
      </w:r>
    </w:p>
    <w:p w14:paraId="27E51B47" w14:textId="77777777" w:rsidR="00D54277" w:rsidRDefault="00D54277">
      <w:pPr>
        <w:spacing w:before="120" w:after="240" w:line="360" w:lineRule="auto"/>
        <w:jc w:val="both"/>
        <w:rPr>
          <w:rFonts w:ascii="Euphemia" w:hAnsi="Euphemia"/>
          <w:sz w:val="24"/>
          <w:szCs w:val="24"/>
        </w:rPr>
      </w:pPr>
    </w:p>
    <w:p w14:paraId="1B5438DA" w14:textId="77777777" w:rsidR="00D54277" w:rsidRDefault="00352616">
      <w:pPr>
        <w:pStyle w:val="PargrafodaLista1"/>
        <w:numPr>
          <w:ilvl w:val="0"/>
          <w:numId w:val="5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A Reforma Tributária Necessária. Justiça fiscal é possível: subsídios para o debate democrático sobre o novo desenho da tributação brasileira. Eduardo Fagnani (organizador); ANFIP – Associação Nacional dos Auditores-Fiscais da Receita Federal do Brasil e FENAFISCO – Federação Nacional do Fisco Estadual e Distrital. Brasília: ANFIP: FENAFISCO: São Paulo: Plataforma Política Social, 2018.</w:t>
      </w:r>
    </w:p>
    <w:p w14:paraId="0915D6AB" w14:textId="77777777" w:rsidR="00D54277" w:rsidRDefault="00D54277">
      <w:pPr>
        <w:spacing w:before="120" w:after="240" w:line="360" w:lineRule="auto"/>
        <w:jc w:val="both"/>
        <w:rPr>
          <w:rFonts w:ascii="Euphemia" w:hAnsi="Euphemia"/>
          <w:sz w:val="24"/>
          <w:szCs w:val="24"/>
        </w:rPr>
      </w:pPr>
    </w:p>
    <w:p w14:paraId="25D91EF0" w14:textId="77777777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b/>
          <w:sz w:val="24"/>
          <w:szCs w:val="24"/>
          <w:lang w:val="pt-PT"/>
        </w:rPr>
      </w:pPr>
      <w:r>
        <w:rPr>
          <w:rFonts w:ascii="Euphemia" w:hAnsi="Euphemia" w:cs="Liberation Serif"/>
          <w:b/>
          <w:sz w:val="24"/>
          <w:szCs w:val="24"/>
          <w:lang w:val="pt-PT"/>
        </w:rPr>
        <w:t>4) Entrevistas</w:t>
      </w:r>
    </w:p>
    <w:p w14:paraId="1584953D" w14:textId="29335278" w:rsidR="00D54277" w:rsidRDefault="00352616">
      <w:pPr>
        <w:spacing w:before="120" w:after="240" w:line="360" w:lineRule="auto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Entrevistas, em geral, são consideradas como texto de periódico. Vamos, no entanto, utilizar o modelo do tópico 8.1.1.9, </w:t>
      </w:r>
      <w:r w:rsidR="00F83777">
        <w:rPr>
          <w:rFonts w:ascii="Euphemia" w:hAnsi="Euphemia"/>
          <w:sz w:val="24"/>
          <w:szCs w:val="24"/>
        </w:rPr>
        <w:t>da N</w:t>
      </w:r>
      <w:r>
        <w:rPr>
          <w:rFonts w:ascii="Euphemia" w:hAnsi="Euphemia"/>
          <w:sz w:val="24"/>
          <w:szCs w:val="24"/>
        </w:rPr>
        <w:t>BR6023, que informa que “para entrevistas, o primeiro elemento deve ser o entrevistado.” E dá o seguinte exemplo:</w:t>
      </w:r>
    </w:p>
    <w:p w14:paraId="2154DFAF" w14:textId="52CE6DFD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HAMEL, Gary. Eficiência não basta: as empresas precisam inovar na gestão. [Entrevista cedida a] Chris Stanley. HSM Management, São Paulo, n. 79, mar./abr. 2010. Disponível em: http://www.revistahsm.com.br/coluna/gary-hamel-e-gestao-na-era-da-criatividade/. Acesso em: 23 mar. 2017.</w:t>
      </w:r>
    </w:p>
    <w:p w14:paraId="5015FB4A" w14:textId="24A0B2A1" w:rsidR="00D54277" w:rsidRDefault="00352616">
      <w:pPr>
        <w:spacing w:before="120" w:after="240" w:line="360" w:lineRule="auto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É só </w:t>
      </w:r>
      <w:r w:rsidR="009051BB">
        <w:rPr>
          <w:rFonts w:ascii="Euphemia" w:hAnsi="Euphemia"/>
          <w:sz w:val="24"/>
          <w:szCs w:val="24"/>
        </w:rPr>
        <w:t xml:space="preserve">buscar os dados que faltam e </w:t>
      </w:r>
      <w:r>
        <w:rPr>
          <w:rFonts w:ascii="Euphemia" w:hAnsi="Euphemia"/>
          <w:sz w:val="24"/>
          <w:szCs w:val="24"/>
        </w:rPr>
        <w:t>utilizar o mesmo modelo para as entrevistas que lemos ou ouvimos.</w:t>
      </w:r>
    </w:p>
    <w:p w14:paraId="765620FE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lastRenderedPageBreak/>
        <w:t>Nora Lustig: “O mercado não vai reduzir por si só as desigualdades”, https://brasil.elpais.com/brasil/2019/10/16/internacional/1571237188_724936.html.</w:t>
      </w:r>
    </w:p>
    <w:p w14:paraId="613CABAE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Entrevista de Roger Machado, técnico do Bahia. Entrevista toda: </w:t>
      </w:r>
      <w:hyperlink r:id="rId25">
        <w:r>
          <w:rPr>
            <w:rStyle w:val="LinkdaInternet"/>
            <w:rFonts w:ascii="Euphemia" w:hAnsi="Euphemia"/>
            <w:sz w:val="24"/>
            <w:szCs w:val="24"/>
          </w:rPr>
          <w:t>https://www.youtube.com/watch?v=HR8MRrqTpAg</w:t>
        </w:r>
      </w:hyperlink>
      <w:r>
        <w:rPr>
          <w:rStyle w:val="LinkdaInternet"/>
          <w:rFonts w:ascii="Euphemia" w:hAnsi="Euphemia"/>
          <w:sz w:val="24"/>
          <w:szCs w:val="24"/>
        </w:rPr>
        <w:t>,</w:t>
      </w:r>
      <w:r>
        <w:rPr>
          <w:rFonts w:ascii="Euphemia" w:hAnsi="Euphemia"/>
          <w:sz w:val="24"/>
          <w:szCs w:val="24"/>
        </w:rPr>
        <w:t xml:space="preserve"> com introdução de comentarista (que “avalia” o discurso) e só o trecho sobre racismo: </w:t>
      </w:r>
      <w:hyperlink r:id="rId26">
        <w:r>
          <w:rPr>
            <w:rStyle w:val="LinkdaInternet"/>
            <w:rFonts w:ascii="Euphemia" w:hAnsi="Euphemia"/>
            <w:sz w:val="24"/>
            <w:szCs w:val="24"/>
          </w:rPr>
          <w:t>http://g1.globo.com/bahia/bahia-agora/videos/t/edicoes/v/em-coletiva-roger-machado-fala-sobre-o-racismo-estrutural-no-futebol-brasileiro/7999763/</w:t>
        </w:r>
      </w:hyperlink>
      <w:r>
        <w:rPr>
          <w:rFonts w:ascii="Euphemia" w:hAnsi="Euphemia"/>
          <w:sz w:val="24"/>
          <w:szCs w:val="24"/>
        </w:rPr>
        <w:t xml:space="preserve"> , 2019.</w:t>
      </w:r>
    </w:p>
    <w:p w14:paraId="6F931257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Nath Finanças: “Não adianta nada ficar na internet, sentada, reclamando”, </w:t>
      </w:r>
      <w:hyperlink r:id="rId27" w:history="1">
        <w:r>
          <w:rPr>
            <w:rFonts w:ascii="Euphemia" w:hAnsi="Euphemia"/>
            <w:sz w:val="24"/>
            <w:szCs w:val="24"/>
          </w:rPr>
          <w:t>https://www.cartacapital.com.br/sociedade/nath-financas-nao-adianta-nada-ficar-na-internet-sentada-reclamando/</w:t>
        </w:r>
      </w:hyperlink>
      <w:r>
        <w:rPr>
          <w:rFonts w:ascii="Euphemia" w:hAnsi="Euphemia"/>
          <w:sz w:val="24"/>
          <w:szCs w:val="24"/>
        </w:rPr>
        <w:t>.</w:t>
      </w:r>
    </w:p>
    <w:p w14:paraId="78339587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Piketty: “Proponho um imposto que permita dar 120.000 euros a todos aos 25”, </w:t>
      </w:r>
      <w:hyperlink r:id="rId28" w:history="1">
        <w:r>
          <w:rPr>
            <w:rStyle w:val="Hyperlink"/>
            <w:rFonts w:ascii="Euphemia" w:hAnsi="Euphemia"/>
            <w:sz w:val="24"/>
            <w:szCs w:val="24"/>
          </w:rPr>
          <w:t>https://brasil.elpais.com/brasil/2019/11/22/economia/1574426613_189002.html</w:t>
        </w:r>
      </w:hyperlink>
      <w:r>
        <w:rPr>
          <w:rStyle w:val="Hyperlink"/>
          <w:rFonts w:ascii="Euphemia" w:hAnsi="Euphemia"/>
          <w:sz w:val="24"/>
          <w:szCs w:val="24"/>
        </w:rPr>
        <w:t>.</w:t>
      </w:r>
    </w:p>
    <w:p w14:paraId="6DFC5B0B" w14:textId="77777777" w:rsidR="00D54277" w:rsidRDefault="00352616">
      <w:pPr>
        <w:pStyle w:val="PargrafodaLista1"/>
        <w:numPr>
          <w:ilvl w:val="0"/>
          <w:numId w:val="4"/>
        </w:numPr>
        <w:spacing w:before="120" w:after="240" w:line="360" w:lineRule="auto"/>
        <w:contextualSpacing w:val="0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Entrevista de Letícia Chagas: Centro acadêmico mais antigo do Brasil elege primeira presidente mulher negra, https://www.dw.com/pt-br/centro-acad%C3%AAmico-mais-antigo-do-brasil-elege-primeira-presidente-mulher-negra/a-51056036.</w:t>
      </w:r>
    </w:p>
    <w:p w14:paraId="053DB0B5" w14:textId="1C525DCF" w:rsidR="00D54277" w:rsidRDefault="00352616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</w:rPr>
      </w:pPr>
      <w:r>
        <w:rPr>
          <w:rFonts w:ascii="Euphemia" w:hAnsi="Euphemia" w:cs="Liberation Serif"/>
          <w:sz w:val="24"/>
          <w:szCs w:val="24"/>
          <w:lang w:val="pt-PT"/>
        </w:rPr>
        <w:t>Confiram sempre, para ver se está tudo certo. Verificar também ajuda a gravar. O mais importante é saber o que é essencial e que isso vai sempre estar indicado na norma. Uma curiosidade: procurem (usem o recurso de busca, a “lupa”), no item 8, como citar autores de livros psicografados. Talvez vocês se espantem com a ABNT.</w:t>
      </w:r>
      <w:r>
        <w:rPr>
          <w:rFonts w:ascii="Euphemia" w:hAnsi="Euphemia" w:cs="Liberation Serif"/>
          <w:sz w:val="24"/>
          <w:szCs w:val="24"/>
        </w:rPr>
        <w:t xml:space="preserve"> </w:t>
      </w:r>
    </w:p>
    <w:p w14:paraId="2AB0BF09" w14:textId="24AA498A" w:rsidR="00D54277" w:rsidRPr="000A7C02" w:rsidRDefault="00F83777">
      <w:pPr>
        <w:spacing w:before="120" w:after="240" w:line="360" w:lineRule="auto"/>
        <w:jc w:val="both"/>
        <w:rPr>
          <w:rFonts w:ascii="Euphemia" w:hAnsi="Euphemia" w:cs="Liberation Serif"/>
          <w:sz w:val="24"/>
          <w:szCs w:val="24"/>
        </w:rPr>
      </w:pPr>
      <w:r>
        <w:rPr>
          <w:rFonts w:ascii="Euphemia" w:hAnsi="Euphemia" w:cs="Liberation Serif"/>
          <w:sz w:val="24"/>
          <w:szCs w:val="24"/>
          <w:lang w:val="pt-PT"/>
        </w:rPr>
        <w:lastRenderedPageBreak/>
        <w:t>Qualquer dúvida, avisem.</w:t>
      </w:r>
    </w:p>
    <w:sectPr w:rsidR="00D54277" w:rsidRPr="000A7C0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F63F3" w14:textId="77777777" w:rsidR="004103C4" w:rsidRDefault="004103C4">
      <w:pPr>
        <w:spacing w:after="0" w:line="240" w:lineRule="auto"/>
      </w:pPr>
      <w:r>
        <w:separator/>
      </w:r>
    </w:p>
  </w:endnote>
  <w:endnote w:type="continuationSeparator" w:id="0">
    <w:p w14:paraId="327B1697" w14:textId="77777777" w:rsidR="004103C4" w:rsidRDefault="0041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Liberation Serif">
    <w:altName w:val="PingFang SC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A3BE" w14:textId="77777777" w:rsidR="00D54277" w:rsidRDefault="00D542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73404"/>
    </w:sdtPr>
    <w:sdtEndPr/>
    <w:sdtContent>
      <w:sdt>
        <w:sdtPr>
          <w:id w:val="896390979"/>
        </w:sdtPr>
        <w:sdtEndPr/>
        <w:sdtContent>
          <w:p w14:paraId="3C2D332B" w14:textId="77777777" w:rsidR="00D54277" w:rsidRDefault="0035261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ABA8DC" w14:textId="77777777" w:rsidR="00D54277" w:rsidRDefault="00D542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90EE" w14:textId="77777777" w:rsidR="00D54277" w:rsidRDefault="00D542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5B34" w14:textId="77777777" w:rsidR="004103C4" w:rsidRDefault="004103C4">
      <w:pPr>
        <w:spacing w:after="0" w:line="240" w:lineRule="auto"/>
      </w:pPr>
      <w:r>
        <w:separator/>
      </w:r>
    </w:p>
  </w:footnote>
  <w:footnote w:type="continuationSeparator" w:id="0">
    <w:p w14:paraId="06EDE8E6" w14:textId="77777777" w:rsidR="004103C4" w:rsidRDefault="0041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FE8D" w14:textId="77777777" w:rsidR="00D54277" w:rsidRDefault="00D542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C20D" w14:textId="77777777" w:rsidR="00D54277" w:rsidRDefault="00D542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7C5A" w14:textId="77777777" w:rsidR="00D54277" w:rsidRDefault="00D542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07D"/>
    <w:multiLevelType w:val="multilevel"/>
    <w:tmpl w:val="02622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85C6F"/>
    <w:multiLevelType w:val="multilevel"/>
    <w:tmpl w:val="47D85C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D7DDE"/>
    <w:multiLevelType w:val="multilevel"/>
    <w:tmpl w:val="543D7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D2F7F"/>
    <w:multiLevelType w:val="multilevel"/>
    <w:tmpl w:val="670D2F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34715"/>
    <w:multiLevelType w:val="multilevel"/>
    <w:tmpl w:val="7DE347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80"/>
    <w:rsid w:val="FDFFA98D"/>
    <w:rsid w:val="FFFFAC34"/>
    <w:rsid w:val="0002657F"/>
    <w:rsid w:val="000572A8"/>
    <w:rsid w:val="000778A6"/>
    <w:rsid w:val="00083F97"/>
    <w:rsid w:val="000A7C02"/>
    <w:rsid w:val="000D52FA"/>
    <w:rsid w:val="000F7DE9"/>
    <w:rsid w:val="001171B2"/>
    <w:rsid w:val="00122E7C"/>
    <w:rsid w:val="00154AEC"/>
    <w:rsid w:val="001777FE"/>
    <w:rsid w:val="00211307"/>
    <w:rsid w:val="00222728"/>
    <w:rsid w:val="00235E46"/>
    <w:rsid w:val="002501F6"/>
    <w:rsid w:val="00262A6B"/>
    <w:rsid w:val="00281629"/>
    <w:rsid w:val="002A0A7F"/>
    <w:rsid w:val="002C0382"/>
    <w:rsid w:val="002E0C55"/>
    <w:rsid w:val="002E71BE"/>
    <w:rsid w:val="002E7A0A"/>
    <w:rsid w:val="00310934"/>
    <w:rsid w:val="00314CFE"/>
    <w:rsid w:val="0032087F"/>
    <w:rsid w:val="00352616"/>
    <w:rsid w:val="00357794"/>
    <w:rsid w:val="00357F40"/>
    <w:rsid w:val="00370A5C"/>
    <w:rsid w:val="003A1FE2"/>
    <w:rsid w:val="003A2750"/>
    <w:rsid w:val="003C447E"/>
    <w:rsid w:val="004103C4"/>
    <w:rsid w:val="00414B55"/>
    <w:rsid w:val="00443B9B"/>
    <w:rsid w:val="004B5865"/>
    <w:rsid w:val="00503F80"/>
    <w:rsid w:val="00511A21"/>
    <w:rsid w:val="005605FC"/>
    <w:rsid w:val="005A3526"/>
    <w:rsid w:val="005A4205"/>
    <w:rsid w:val="005B2F14"/>
    <w:rsid w:val="005D309C"/>
    <w:rsid w:val="005F0039"/>
    <w:rsid w:val="0060025B"/>
    <w:rsid w:val="00620DEA"/>
    <w:rsid w:val="00620E1E"/>
    <w:rsid w:val="00656144"/>
    <w:rsid w:val="00742E96"/>
    <w:rsid w:val="00797F94"/>
    <w:rsid w:val="007C1081"/>
    <w:rsid w:val="007C7F28"/>
    <w:rsid w:val="007F6E4E"/>
    <w:rsid w:val="00817004"/>
    <w:rsid w:val="0085013E"/>
    <w:rsid w:val="0086079B"/>
    <w:rsid w:val="00866076"/>
    <w:rsid w:val="0089484D"/>
    <w:rsid w:val="008B6CE9"/>
    <w:rsid w:val="008C1884"/>
    <w:rsid w:val="009051BB"/>
    <w:rsid w:val="00917F46"/>
    <w:rsid w:val="00927962"/>
    <w:rsid w:val="00937CA8"/>
    <w:rsid w:val="00951074"/>
    <w:rsid w:val="0099005D"/>
    <w:rsid w:val="009C1B2A"/>
    <w:rsid w:val="009F35D4"/>
    <w:rsid w:val="00A3065D"/>
    <w:rsid w:val="00A55C38"/>
    <w:rsid w:val="00A670D4"/>
    <w:rsid w:val="00AD1AFA"/>
    <w:rsid w:val="00AF3BF6"/>
    <w:rsid w:val="00B00C66"/>
    <w:rsid w:val="00BE4668"/>
    <w:rsid w:val="00C42106"/>
    <w:rsid w:val="00C4532D"/>
    <w:rsid w:val="00C66537"/>
    <w:rsid w:val="00C84C58"/>
    <w:rsid w:val="00C878A2"/>
    <w:rsid w:val="00CB7D00"/>
    <w:rsid w:val="00D44206"/>
    <w:rsid w:val="00D54277"/>
    <w:rsid w:val="00D60B58"/>
    <w:rsid w:val="00D70C77"/>
    <w:rsid w:val="00D75DEA"/>
    <w:rsid w:val="00D80411"/>
    <w:rsid w:val="00D855E0"/>
    <w:rsid w:val="00D93EB9"/>
    <w:rsid w:val="00DC6A30"/>
    <w:rsid w:val="00DC7BD4"/>
    <w:rsid w:val="00DF3C8C"/>
    <w:rsid w:val="00E13EE3"/>
    <w:rsid w:val="00E222AA"/>
    <w:rsid w:val="00E81BCF"/>
    <w:rsid w:val="00F31161"/>
    <w:rsid w:val="00F42456"/>
    <w:rsid w:val="00F56E1C"/>
    <w:rsid w:val="00F83777"/>
    <w:rsid w:val="00F94D2E"/>
    <w:rsid w:val="00FE4210"/>
    <w:rsid w:val="00FE4432"/>
    <w:rsid w:val="6F1DA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F647"/>
  <w15:docId w15:val="{2C1BDA3D-D79D-4CAB-B7D8-D53D642D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uiPriority w:val="99"/>
    <w:unhideWhenUsed/>
    <w:qFormat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unhideWhenUsed/>
    <w:qFormat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F46"/>
    <w:rPr>
      <w:rFonts w:ascii="Segoe UI" w:hAnsi="Segoe UI" w:cs="Segoe UI"/>
      <w:sz w:val="18"/>
      <w:szCs w:val="1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1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asil.elpais.com/brasil/2019/11/13/politica/1573643039_261472.html" TargetMode="External"/><Relationship Id="rId18" Type="http://schemas.openxmlformats.org/officeDocument/2006/relationships/hyperlink" Target="https://brasil.elpais.com/brasil/2019/06/24/economia/1561412311_480567.html" TargetMode="External"/><Relationship Id="rId26" Type="http://schemas.openxmlformats.org/officeDocument/2006/relationships/hyperlink" Target="http://g1.globo.com/bahia/bahia-agora/videos/t/edicoes/v/em-coletiva-roger-machado-fala-sobre-o-racismo-estrutural-no-futebol-brasileiro/799976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rasil.elpais.com/brasil/2018/12/13/politica/1544708068_492444.html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genciadenoticias.ibge.gov.br/media/com_mediaibge/arquivos/17eac9b7a875c68c1b2d1a98c80414c9.pdf" TargetMode="External"/><Relationship Id="rId17" Type="http://schemas.openxmlformats.org/officeDocument/2006/relationships/hyperlink" Target="https://revistaforum.com.br/politica/paulo-guedes-ameaca-tributar-dividendos-de-empresarios-e-pode-criar-crise-na-base-de-bolsonaro" TargetMode="External"/><Relationship Id="rId25" Type="http://schemas.openxmlformats.org/officeDocument/2006/relationships/hyperlink" Target="https://www.youtube.com/watch?v=HR8MRrqTpAg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brasildefato.com.br/2019/09/19/o-brasil-nao-tributa-muito-ele-tributa-mal/" TargetMode="External"/><Relationship Id="rId20" Type="http://schemas.openxmlformats.org/officeDocument/2006/relationships/hyperlink" Target="https://brasil.elpais.com/tag/fecha/2018122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.elpais.com/brasil/2019/11/13/politica/1573643039_261472.html" TargetMode="External"/><Relationship Id="rId24" Type="http://schemas.openxmlformats.org/officeDocument/2006/relationships/hyperlink" Target="https://www.ted.com/talks/rutger_bregman_poverty_isn_t_a_lack_of_character_it_s_a_lack_of_cash?language=pt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artacapital.com.br/opiniao/a-injustica-tributaria-brasileira-em-10-pontos/" TargetMode="External"/><Relationship Id="rId23" Type="http://schemas.openxmlformats.org/officeDocument/2006/relationships/hyperlink" Target="https://brasil.elpais.com/brasil/2019/11/12/politica/1573581512_623918.html" TargetMode="External"/><Relationship Id="rId28" Type="http://schemas.openxmlformats.org/officeDocument/2006/relationships/hyperlink" Target="https://brasil.elpais.com/brasil/2019/11/22/economia/1574426613_189002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rasil.elpais.com/brasil/2019/11/13/politica/1573643039_261472.html" TargetMode="External"/><Relationship Id="rId19" Type="http://schemas.openxmlformats.org/officeDocument/2006/relationships/hyperlink" Target="https://brasil.elpais.com/autor/regiane_oliveira/a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sil.elpais.com/brasil/2019/11/13/politica/1573643039_261472.html" TargetMode="External"/><Relationship Id="rId14" Type="http://schemas.openxmlformats.org/officeDocument/2006/relationships/hyperlink" Target="https://revistaforum.com.br/global/primeira-ministra-da-finlandia-sugere-semana-de-trabalho-de-quatro-dias/" TargetMode="External"/><Relationship Id="rId22" Type="http://schemas.openxmlformats.org/officeDocument/2006/relationships/hyperlink" Target="https://brasil.elpais.com/brasil/2019/10/24/opinion/1571868956_647096.html" TargetMode="External"/><Relationship Id="rId27" Type="http://schemas.openxmlformats.org/officeDocument/2006/relationships/hyperlink" Target="https://www.cartacapital.com.br/sociedade/nath-financas-nao-adianta-nada-ficar-na-internet-sentada-reclamando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agenciadenoticias.ibge.gov.br/media/com_mediaibge/arquivos/17eac9b7a875c68c1b2d1a98c80414c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4178</Words>
  <Characters>22565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5</cp:revision>
  <dcterms:created xsi:type="dcterms:W3CDTF">2020-04-01T00:30:00Z</dcterms:created>
  <dcterms:modified xsi:type="dcterms:W3CDTF">2020-04-01T14:11:00Z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1033-2.0.0.3240</vt:lpwstr>
  </property>
</Properties>
</file>